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0708" w14:textId="1E5D1E02" w:rsidR="008910FA" w:rsidRDefault="00330281" w:rsidP="00624074">
      <w:pPr>
        <w:pStyle w:val="ARCATTitleOfSection"/>
      </w:pPr>
      <w:r>
        <w:rPr>
          <w:noProof/>
        </w:rPr>
        <w:drawing>
          <wp:inline distT="0" distB="0" distL="0" distR="0" wp14:anchorId="7BAEDADA" wp14:editId="492223DB">
            <wp:extent cx="2328333" cy="1369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POS-CMYK.png"/>
                    <pic:cNvPicPr/>
                  </pic:nvPicPr>
                  <pic:blipFill>
                    <a:blip r:embed="rId10"/>
                    <a:stretch>
                      <a:fillRect/>
                    </a:stretch>
                  </pic:blipFill>
                  <pic:spPr>
                    <a:xfrm>
                      <a:off x="0" y="0"/>
                      <a:ext cx="2369769" cy="1393982"/>
                    </a:xfrm>
                    <a:prstGeom prst="rect">
                      <a:avLst/>
                    </a:prstGeom>
                  </pic:spPr>
                </pic:pic>
              </a:graphicData>
            </a:graphic>
          </wp:inline>
        </w:drawing>
      </w:r>
    </w:p>
    <w:p w14:paraId="10836B77" w14:textId="77777777" w:rsidR="008910FA" w:rsidRDefault="008910FA" w:rsidP="00624074">
      <w:pPr>
        <w:pStyle w:val="ARCATTitleOfSection"/>
      </w:pPr>
    </w:p>
    <w:p w14:paraId="1CBE787E" w14:textId="298A5B3C" w:rsidR="00DB467A" w:rsidRPr="00624074" w:rsidRDefault="00DB467A" w:rsidP="00624074">
      <w:pPr>
        <w:pStyle w:val="ARCATTitleOfSection"/>
      </w:pPr>
      <w:r w:rsidRPr="00624074">
        <w:t>SECTION 1113</w:t>
      </w:r>
      <w:r w:rsidR="004D32EF">
        <w:t>2</w:t>
      </w:r>
      <w:r w:rsidR="00385E69">
        <w:t xml:space="preserve"> [11 52 13]</w:t>
      </w:r>
    </w:p>
    <w:p w14:paraId="52213F75" w14:textId="77777777" w:rsidR="00DB467A" w:rsidRPr="00624074" w:rsidRDefault="00DB467A" w:rsidP="00624074">
      <w:pPr>
        <w:pStyle w:val="ARCATTitleOfSection"/>
      </w:pPr>
    </w:p>
    <w:p w14:paraId="608C427E" w14:textId="7E8A7D42" w:rsidR="00DB467A" w:rsidRPr="00624074" w:rsidRDefault="00246429" w:rsidP="00624074">
      <w:pPr>
        <w:pStyle w:val="ARCATTitleOfSection"/>
      </w:pPr>
      <w:r>
        <w:t xml:space="preserve">TARGA XL </w:t>
      </w:r>
      <w:r w:rsidR="00DB467A" w:rsidRPr="00624074">
        <w:t>FRONT PROJECTION SCREENS</w:t>
      </w:r>
    </w:p>
    <w:p w14:paraId="495D3F1F" w14:textId="77777777" w:rsidR="00761193" w:rsidRPr="00761193" w:rsidRDefault="00761193" w:rsidP="00B7521D">
      <w:pPr>
        <w:pStyle w:val="ARCATTitleOfSection"/>
        <w:jc w:val="left"/>
      </w:pPr>
    </w:p>
    <w:p w14:paraId="49DBE265" w14:textId="73674A16" w:rsidR="00385E69" w:rsidRDefault="00385E69" w:rsidP="00B7521D">
      <w:pPr>
        <w:pStyle w:val="ARCATTitleOfSection"/>
      </w:pPr>
      <w:r>
        <w:t>Display hidden notes to Specifier. (Don't know how? Click Here)</w:t>
      </w:r>
    </w:p>
    <w:p w14:paraId="1523061D" w14:textId="77777777" w:rsidR="00FF253F" w:rsidRPr="00FF253F" w:rsidRDefault="00FF253F" w:rsidP="00725467">
      <w:pPr>
        <w:pStyle w:val="ARCATBlank"/>
      </w:pPr>
    </w:p>
    <w:p w14:paraId="7DE23B63" w14:textId="77777777" w:rsidR="00DB467A" w:rsidRPr="006D3209" w:rsidRDefault="00DB467A" w:rsidP="00725467">
      <w:pPr>
        <w:pStyle w:val="ARCATBlank"/>
      </w:pPr>
    </w:p>
    <w:p w14:paraId="6B0D42EB" w14:textId="4BA32237" w:rsidR="00DB467A" w:rsidRPr="006D3209" w:rsidRDefault="00DB467A" w:rsidP="00153A53">
      <w:pPr>
        <w:pStyle w:val="ARCATNote"/>
      </w:pPr>
      <w:r w:rsidRPr="006D3209">
        <w:t xml:space="preserve">** NOTE TO SPECIFIER **  Draper Inc; Wall and ceiling surface mounted </w:t>
      </w:r>
      <w:r w:rsidR="006D3F18">
        <w:t xml:space="preserve">and recess mounted </w:t>
      </w:r>
      <w:r w:rsidRPr="006D3209">
        <w:t>front projection screens.</w:t>
      </w:r>
    </w:p>
    <w:p w14:paraId="76CD183F" w14:textId="77777777" w:rsidR="00E636C4" w:rsidRPr="006D3209" w:rsidRDefault="00E636C4" w:rsidP="00153A53">
      <w:pPr>
        <w:pStyle w:val="ARCATNote"/>
      </w:pPr>
    </w:p>
    <w:p w14:paraId="352811DD" w14:textId="77777777" w:rsidR="008910FA" w:rsidRPr="006D3209" w:rsidRDefault="008910FA" w:rsidP="00907AE5">
      <w:pPr>
        <w:pStyle w:val="ARCATNote"/>
      </w:pPr>
      <w:r w:rsidRPr="006D3209">
        <w:t>This section is based on the products of Draper, Inc., which is located at:</w:t>
      </w:r>
    </w:p>
    <w:p w14:paraId="5D421131" w14:textId="77777777" w:rsidR="008910FA" w:rsidRPr="006D3209" w:rsidRDefault="008910FA" w:rsidP="00907AE5">
      <w:pPr>
        <w:pStyle w:val="ARCATNote"/>
      </w:pPr>
      <w:r w:rsidRPr="006D3209">
        <w:tab/>
        <w:t xml:space="preserve">411 S. Pearl,  P. O. Box 425 </w:t>
      </w:r>
    </w:p>
    <w:p w14:paraId="4A9A70B2" w14:textId="77777777" w:rsidR="008910FA" w:rsidRPr="006D3209" w:rsidRDefault="008910FA" w:rsidP="00907AE5">
      <w:pPr>
        <w:pStyle w:val="ARCATNote"/>
      </w:pPr>
      <w:r w:rsidRPr="006D3209">
        <w:tab/>
        <w:t>Spiceland, IN 47385-0425</w:t>
      </w:r>
    </w:p>
    <w:p w14:paraId="21E24C16" w14:textId="77777777" w:rsidR="008910FA" w:rsidRPr="006D3209" w:rsidRDefault="008910FA" w:rsidP="00907AE5">
      <w:pPr>
        <w:pStyle w:val="ARCATNote"/>
      </w:pPr>
      <w:r w:rsidRPr="006D3209">
        <w:tab/>
        <w:t>Toll Free Tel: 800-238-7999</w:t>
      </w:r>
    </w:p>
    <w:p w14:paraId="018D9F4B" w14:textId="77777777" w:rsidR="008910FA" w:rsidRPr="006D3209" w:rsidRDefault="008910FA" w:rsidP="00907AE5">
      <w:pPr>
        <w:pStyle w:val="ARCATNote"/>
      </w:pPr>
      <w:r w:rsidRPr="006D3209">
        <w:tab/>
        <w:t>Tel: 765-987-7999</w:t>
      </w:r>
    </w:p>
    <w:p w14:paraId="3124B5AC" w14:textId="77777777" w:rsidR="008910FA" w:rsidRPr="006D3209" w:rsidRDefault="008910FA" w:rsidP="00907AE5">
      <w:pPr>
        <w:pStyle w:val="ARCATNote"/>
      </w:pPr>
      <w:r w:rsidRPr="006D3209">
        <w:tab/>
        <w:t>Fax: 866-637-5611</w:t>
      </w:r>
    </w:p>
    <w:p w14:paraId="685A4E84" w14:textId="77777777" w:rsidR="008910FA" w:rsidRPr="006D3209" w:rsidRDefault="008910FA" w:rsidP="00907AE5">
      <w:pPr>
        <w:pStyle w:val="ARCATNote"/>
      </w:pPr>
      <w:r w:rsidRPr="006D3209">
        <w:tab/>
        <w:t>Email: request info (drapercontract@draperinc.com)</w:t>
      </w:r>
    </w:p>
    <w:p w14:paraId="6B830AC9" w14:textId="77777777" w:rsidR="008910FA" w:rsidRPr="006D3209" w:rsidRDefault="008910FA" w:rsidP="00907AE5">
      <w:pPr>
        <w:pStyle w:val="ARCATNote"/>
      </w:pPr>
      <w:r w:rsidRPr="006D3209">
        <w:tab/>
        <w:t xml:space="preserve">Web: </w:t>
      </w:r>
      <w:hyperlink r:id="rId11" w:history="1">
        <w:r w:rsidRPr="006D3209">
          <w:t>www.draperinc.com</w:t>
        </w:r>
      </w:hyperlink>
      <w:r w:rsidRPr="006D3209">
        <w:t xml:space="preserve"> </w:t>
      </w:r>
    </w:p>
    <w:p w14:paraId="1D41A7AC" w14:textId="77777777" w:rsidR="008910FA" w:rsidRPr="006D3209" w:rsidRDefault="008910FA" w:rsidP="00907AE5">
      <w:pPr>
        <w:pStyle w:val="ARCATNote"/>
      </w:pPr>
      <w:r w:rsidRPr="006D3209">
        <w:tab/>
        <w:t xml:space="preserve">[ </w:t>
      </w:r>
      <w:hyperlink r:id="rId12" w:history="1">
        <w:r w:rsidRPr="006D3209">
          <w:t>Click Here</w:t>
        </w:r>
      </w:hyperlink>
      <w:r w:rsidRPr="006D3209">
        <w:t xml:space="preserve"> ] for additional information.</w:t>
      </w:r>
    </w:p>
    <w:p w14:paraId="7ACA45A0" w14:textId="77777777" w:rsidR="00522D8A" w:rsidRPr="006D3209" w:rsidRDefault="00522D8A" w:rsidP="00C04DE7">
      <w:pPr>
        <w:pStyle w:val="ARCATNote"/>
      </w:pPr>
    </w:p>
    <w:p w14:paraId="3CDE0AA7" w14:textId="7554F7BC" w:rsidR="00DB467A" w:rsidRPr="006D3209" w:rsidRDefault="00DB467A" w:rsidP="00C04DE7">
      <w:pPr>
        <w:pStyle w:val="ARCATNote"/>
      </w:pPr>
      <w:r w:rsidRPr="006D3209">
        <w:t xml:space="preserve">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w:t>
      </w:r>
      <w:r w:rsidR="00330281">
        <w:t>go to</w:t>
      </w:r>
      <w:r w:rsidRPr="006D3209">
        <w:t xml:space="preserve"> </w:t>
      </w:r>
      <w:hyperlink r:id="rId13" w:history="1">
        <w:r w:rsidRPr="006D3209">
          <w:t>www.draperinc.com</w:t>
        </w:r>
      </w:hyperlink>
      <w:r w:rsidRPr="006D3209">
        <w:t>.</w:t>
      </w:r>
    </w:p>
    <w:p w14:paraId="2D4B8881" w14:textId="77777777" w:rsidR="00616CB2" w:rsidRDefault="00616CB2" w:rsidP="00725467">
      <w:pPr>
        <w:pStyle w:val="ARCATBlank"/>
      </w:pPr>
    </w:p>
    <w:p w14:paraId="45C07C8D" w14:textId="77777777" w:rsidR="00A61834" w:rsidRPr="006D3209" w:rsidRDefault="00A61834" w:rsidP="00725467">
      <w:pPr>
        <w:pStyle w:val="ARCATBlank"/>
      </w:pPr>
    </w:p>
    <w:p w14:paraId="04771633" w14:textId="77777777" w:rsidR="00DB467A" w:rsidRPr="006D3209" w:rsidRDefault="00DB467A" w:rsidP="00F61AC5">
      <w:pPr>
        <w:pStyle w:val="ARCATPart"/>
      </w:pPr>
      <w:r w:rsidRPr="006D3209">
        <w:t>GENERAL</w:t>
      </w:r>
    </w:p>
    <w:p w14:paraId="679B685C" w14:textId="77777777" w:rsidR="00DB467A" w:rsidRPr="006D3209" w:rsidRDefault="00DB467A" w:rsidP="00F61AC5">
      <w:pPr>
        <w:pStyle w:val="ARCATBlank"/>
      </w:pPr>
    </w:p>
    <w:p w14:paraId="4FFF765A" w14:textId="77777777" w:rsidR="00DB467A" w:rsidRPr="006D3209" w:rsidRDefault="00DB467A" w:rsidP="004B62C7">
      <w:pPr>
        <w:pStyle w:val="ARCATArticle"/>
      </w:pPr>
      <w:r w:rsidRPr="006D3209">
        <w:rPr>
          <w:color w:val="000000"/>
        </w:rPr>
        <w:t>SECTION</w:t>
      </w:r>
      <w:r w:rsidRPr="006D3209">
        <w:t xml:space="preserve"> INCLUDES</w:t>
      </w:r>
    </w:p>
    <w:p w14:paraId="166C27E0" w14:textId="77777777" w:rsidR="00DB467A" w:rsidRPr="006D3209" w:rsidRDefault="00DB467A" w:rsidP="00153A53">
      <w:pPr>
        <w:pStyle w:val="ARCATNote"/>
      </w:pPr>
      <w:r w:rsidRPr="006D3209">
        <w:t>** NOTE TO SPECIFIER **  Delete items below not required for project.</w:t>
      </w:r>
    </w:p>
    <w:p w14:paraId="5ADF5802" w14:textId="77777777" w:rsidR="00DB467A" w:rsidRPr="00FE1A3C" w:rsidRDefault="00DB467A" w:rsidP="00725467">
      <w:pPr>
        <w:pStyle w:val="ARCATBlank"/>
      </w:pPr>
    </w:p>
    <w:p w14:paraId="4540242F" w14:textId="77777777" w:rsidR="00DB467A" w:rsidRPr="00FE1A3C" w:rsidRDefault="00DB467A" w:rsidP="00725467">
      <w:pPr>
        <w:pStyle w:val="ARCATParagraph"/>
      </w:pPr>
      <w:r w:rsidRPr="00FE1A3C">
        <w:t>Electrically operated, surface mounted, front projection screens.</w:t>
      </w:r>
    </w:p>
    <w:p w14:paraId="48B908A6" w14:textId="77777777" w:rsidR="00DB467A" w:rsidRPr="00FE1A3C" w:rsidRDefault="00DB467A" w:rsidP="00F61AC5">
      <w:pPr>
        <w:pStyle w:val="ARCATBlank"/>
      </w:pPr>
    </w:p>
    <w:p w14:paraId="3D2D9BA4" w14:textId="77777777" w:rsidR="00A61834" w:rsidRDefault="00A61834" w:rsidP="004B62C7">
      <w:pPr>
        <w:pStyle w:val="ARCATBlank"/>
      </w:pPr>
    </w:p>
    <w:p w14:paraId="00B2CBAA" w14:textId="780F8414" w:rsidR="00BA659D" w:rsidRDefault="00BA659D" w:rsidP="004B62C7">
      <w:pPr>
        <w:pStyle w:val="ARCATParagraph"/>
      </w:pPr>
      <w:r>
        <w:t>Front projection screen controls.</w:t>
      </w:r>
    </w:p>
    <w:p w14:paraId="663BFBBE" w14:textId="77777777" w:rsidR="00BA659D" w:rsidRPr="006D3209" w:rsidRDefault="00BA659D" w:rsidP="004B62C7">
      <w:pPr>
        <w:pStyle w:val="ARCATBlank"/>
      </w:pPr>
    </w:p>
    <w:p w14:paraId="19B8B2D4" w14:textId="77777777" w:rsidR="00DB467A" w:rsidRPr="006D3209" w:rsidRDefault="00DB467A" w:rsidP="004B62C7">
      <w:pPr>
        <w:pStyle w:val="ARCATArticle"/>
      </w:pPr>
      <w:r w:rsidRPr="006D3209">
        <w:rPr>
          <w:color w:val="000000"/>
        </w:rPr>
        <w:t>RELATED</w:t>
      </w:r>
      <w:r w:rsidRPr="006D3209">
        <w:t xml:space="preserve"> SECTIONS</w:t>
      </w:r>
    </w:p>
    <w:p w14:paraId="5DB13718" w14:textId="77777777" w:rsidR="00DB467A" w:rsidRPr="006D3209" w:rsidRDefault="00DB467A" w:rsidP="00153A53">
      <w:pPr>
        <w:pStyle w:val="ARCATNote"/>
      </w:pPr>
      <w:r w:rsidRPr="006D3209">
        <w:t>** NOTE TO SPECIFIER **  Delete any sections below not relevant to this project; add others as required.</w:t>
      </w:r>
    </w:p>
    <w:p w14:paraId="729B89E1" w14:textId="77777777" w:rsidR="00DB467A" w:rsidRPr="006D3209" w:rsidRDefault="00DB467A" w:rsidP="00725467">
      <w:pPr>
        <w:pStyle w:val="ARCATBlank"/>
      </w:pPr>
    </w:p>
    <w:p w14:paraId="540567BC" w14:textId="77777777" w:rsidR="00DB467A" w:rsidRPr="006D3209" w:rsidRDefault="00DB467A" w:rsidP="00725467">
      <w:pPr>
        <w:pStyle w:val="ARCATParagraph"/>
      </w:pPr>
      <w:r w:rsidRPr="006D3209">
        <w:t>Division 5 - Metal Fabrications: Suspension systems for projection screens.</w:t>
      </w:r>
    </w:p>
    <w:p w14:paraId="6E697FD2" w14:textId="77777777" w:rsidR="00DB467A" w:rsidRPr="006D3209" w:rsidRDefault="00DB467A" w:rsidP="00F61AC5">
      <w:pPr>
        <w:pStyle w:val="ARCATBlank"/>
      </w:pPr>
    </w:p>
    <w:p w14:paraId="6059840A" w14:textId="47596016" w:rsidR="00DB467A" w:rsidRPr="006D3209" w:rsidRDefault="00DB467A" w:rsidP="00F61AC5">
      <w:pPr>
        <w:pStyle w:val="ARCATParagraph"/>
      </w:pPr>
      <w:r w:rsidRPr="006D3209">
        <w:t>Section 06400</w:t>
      </w:r>
      <w:r w:rsidR="006D3F18">
        <w:t xml:space="preserve"> [06 40 00]</w:t>
      </w:r>
      <w:r w:rsidRPr="006D3209">
        <w:t xml:space="preserve"> - Interior Architectural Woodwork: Wood trim for recessed screen installation.</w:t>
      </w:r>
    </w:p>
    <w:p w14:paraId="652B4B12" w14:textId="77777777" w:rsidR="00DB467A" w:rsidRPr="006D3209" w:rsidRDefault="00DB467A" w:rsidP="004B62C7">
      <w:pPr>
        <w:pStyle w:val="ARCATBlank"/>
      </w:pPr>
    </w:p>
    <w:p w14:paraId="48EBF0C4" w14:textId="795A8E1B" w:rsidR="00DB467A" w:rsidRPr="006D3209" w:rsidRDefault="00DB467A" w:rsidP="004B62C7">
      <w:pPr>
        <w:pStyle w:val="ARCATParagraph"/>
      </w:pPr>
      <w:r w:rsidRPr="006D3209">
        <w:t>Section 09120</w:t>
      </w:r>
      <w:r w:rsidR="006D3F18">
        <w:t xml:space="preserve"> [09 22 26}</w:t>
      </w:r>
      <w:r w:rsidRPr="006D3209">
        <w:t xml:space="preserve"> - Ceiling Suspension System: Supports and trim for suspended ceilings.</w:t>
      </w:r>
    </w:p>
    <w:p w14:paraId="1E807961" w14:textId="77777777" w:rsidR="00DB467A" w:rsidRPr="006D3209" w:rsidRDefault="00DB467A" w:rsidP="004B62C7">
      <w:pPr>
        <w:pStyle w:val="ARCATBlank"/>
      </w:pPr>
    </w:p>
    <w:p w14:paraId="41BD407A" w14:textId="220A8D1C" w:rsidR="00DB467A" w:rsidRPr="006D3209" w:rsidRDefault="00DB467A" w:rsidP="004B62C7">
      <w:pPr>
        <w:pStyle w:val="ARCATParagraph"/>
      </w:pPr>
      <w:r w:rsidRPr="006D3209">
        <w:t>Section 09210</w:t>
      </w:r>
      <w:r w:rsidR="006D3F18">
        <w:t xml:space="preserve"> [09 26 13]</w:t>
      </w:r>
      <w:r w:rsidRPr="006D3209">
        <w:t xml:space="preserve"> - Gypsum Plaster: Ceiling for recessed screen installation.</w:t>
      </w:r>
    </w:p>
    <w:p w14:paraId="145F51AE" w14:textId="77777777" w:rsidR="00DB467A" w:rsidRPr="006D3209" w:rsidRDefault="00DB467A" w:rsidP="004B62C7">
      <w:pPr>
        <w:pStyle w:val="ARCATBlank"/>
      </w:pPr>
    </w:p>
    <w:p w14:paraId="27CD2D05" w14:textId="1B39061D" w:rsidR="00DB467A" w:rsidRPr="006D3209" w:rsidRDefault="00DB467A" w:rsidP="004B62C7">
      <w:pPr>
        <w:pStyle w:val="ARCATParagraph"/>
      </w:pPr>
      <w:r w:rsidRPr="006D3209">
        <w:t>Section 09260</w:t>
      </w:r>
      <w:r w:rsidR="006D3F18">
        <w:t xml:space="preserve"> [09</w:t>
      </w:r>
      <w:r w:rsidR="00496341">
        <w:t xml:space="preserve"> 21 16]</w:t>
      </w:r>
      <w:r w:rsidRPr="006D3209">
        <w:t xml:space="preserve"> - Gypsum Board Assemblies: Ceiling for recessed screen installation.</w:t>
      </w:r>
    </w:p>
    <w:p w14:paraId="0544E420" w14:textId="77777777" w:rsidR="00DB467A" w:rsidRPr="006D3209" w:rsidRDefault="00DB467A" w:rsidP="004B62C7">
      <w:pPr>
        <w:pStyle w:val="ARCATBlank"/>
      </w:pPr>
    </w:p>
    <w:p w14:paraId="3EF041CB" w14:textId="0E70DF73" w:rsidR="00DB467A" w:rsidRPr="006D3209" w:rsidRDefault="00DB467A" w:rsidP="004B62C7">
      <w:pPr>
        <w:pStyle w:val="ARCATParagraph"/>
      </w:pPr>
      <w:r w:rsidRPr="006D3209">
        <w:t>Section 09510</w:t>
      </w:r>
      <w:r w:rsidR="00496341">
        <w:t xml:space="preserve"> [09 51 23]</w:t>
      </w:r>
      <w:r w:rsidRPr="006D3209">
        <w:t xml:space="preserve"> - Acoustical </w:t>
      </w:r>
      <w:r w:rsidR="00496341">
        <w:t xml:space="preserve">Tile </w:t>
      </w:r>
      <w:r w:rsidRPr="006D3209">
        <w:t>Ceilings: Ceiling for recessed screen installation.</w:t>
      </w:r>
    </w:p>
    <w:p w14:paraId="2218DBFE" w14:textId="77777777" w:rsidR="00DB467A" w:rsidRPr="006D3209" w:rsidRDefault="00DB467A" w:rsidP="004B62C7">
      <w:pPr>
        <w:pStyle w:val="ARCATBlank"/>
      </w:pPr>
    </w:p>
    <w:p w14:paraId="2EBC718C" w14:textId="75AC3703" w:rsidR="00DB467A" w:rsidRPr="006D3209" w:rsidRDefault="00DB467A" w:rsidP="004B62C7">
      <w:pPr>
        <w:pStyle w:val="ARCATParagraph"/>
      </w:pPr>
      <w:r w:rsidRPr="006D3209">
        <w:t>Division 16</w:t>
      </w:r>
      <w:r w:rsidR="00496341">
        <w:t xml:space="preserve"> [26]</w:t>
      </w:r>
      <w:r w:rsidRPr="006D3209">
        <w:t xml:space="preserve"> for electrical wiring, connections, and installation of </w:t>
      </w:r>
      <w:proofErr w:type="gramStart"/>
      <w:r w:rsidRPr="006D3209">
        <w:t>remote control</w:t>
      </w:r>
      <w:proofErr w:type="gramEnd"/>
      <w:r w:rsidRPr="006D3209">
        <w:t xml:space="preserve"> switches for electrically operated projection screens.</w:t>
      </w:r>
    </w:p>
    <w:p w14:paraId="0E5CCC46" w14:textId="77777777" w:rsidR="0094651D" w:rsidRPr="006D3209" w:rsidRDefault="0094651D" w:rsidP="004B62C7">
      <w:pPr>
        <w:pStyle w:val="ARCATBlank"/>
      </w:pPr>
    </w:p>
    <w:p w14:paraId="191546B0" w14:textId="77777777" w:rsidR="0094651D" w:rsidRPr="006D3209" w:rsidRDefault="0094651D" w:rsidP="004B62C7">
      <w:pPr>
        <w:pStyle w:val="ARCATArticle"/>
      </w:pPr>
      <w:r w:rsidRPr="006D3209">
        <w:t>REFERENCES</w:t>
      </w:r>
    </w:p>
    <w:p w14:paraId="60459CAF" w14:textId="77777777" w:rsidR="0094651D" w:rsidRPr="006D3209" w:rsidRDefault="0094651D" w:rsidP="00153A53">
      <w:pPr>
        <w:pStyle w:val="ARCATNote"/>
      </w:pPr>
      <w:r w:rsidRPr="006D3209">
        <w:t>** NOTE TO SPECIFIER **  Delete references from the list below that are not actually required by the text of the edited section.</w:t>
      </w:r>
    </w:p>
    <w:p w14:paraId="6998E21A" w14:textId="77777777" w:rsidR="0094651D" w:rsidRPr="006D3209" w:rsidRDefault="0094651D" w:rsidP="00725467">
      <w:pPr>
        <w:pStyle w:val="ARCATBlank"/>
      </w:pPr>
    </w:p>
    <w:p w14:paraId="2926FB4E" w14:textId="77777777" w:rsidR="0094651D" w:rsidRPr="006D3209" w:rsidRDefault="0094651D" w:rsidP="00725467">
      <w:pPr>
        <w:pStyle w:val="ARCATParagraph"/>
      </w:pPr>
      <w:r w:rsidRPr="006D3209">
        <w:t>NFPA 70 - National Electrical Code.</w:t>
      </w:r>
    </w:p>
    <w:p w14:paraId="57839C7A" w14:textId="77777777" w:rsidR="0094651D" w:rsidRPr="006D3209" w:rsidRDefault="0094651D" w:rsidP="00F61AC5">
      <w:pPr>
        <w:pStyle w:val="ARCATBlank"/>
      </w:pPr>
    </w:p>
    <w:p w14:paraId="6F16D68C" w14:textId="77777777" w:rsidR="0094651D" w:rsidRPr="00715E37" w:rsidRDefault="0094651D" w:rsidP="004B62C7">
      <w:pPr>
        <w:pStyle w:val="ARCATParagraph"/>
      </w:pPr>
      <w:r w:rsidRPr="00715E37">
        <w:t>NFPA 701-99 - Fire Tests for Flame-Resistant Textiles and Films.</w:t>
      </w:r>
    </w:p>
    <w:p w14:paraId="5A31BE15" w14:textId="77777777" w:rsidR="0094651D" w:rsidRPr="00715E37" w:rsidRDefault="0094651D" w:rsidP="004B62C7">
      <w:pPr>
        <w:pStyle w:val="ARCATBlank"/>
      </w:pPr>
    </w:p>
    <w:p w14:paraId="415603F8" w14:textId="77777777" w:rsidR="0094651D" w:rsidRPr="00715E37" w:rsidRDefault="00C4392C" w:rsidP="004B62C7">
      <w:pPr>
        <w:pStyle w:val="ARCATParagraph"/>
      </w:pPr>
      <w:r w:rsidRPr="00715E37">
        <w:t>GREENGUARD</w:t>
      </w:r>
      <w:r w:rsidR="0094651D" w:rsidRPr="00715E37">
        <w:t xml:space="preserve"> Environmental Institute </w:t>
      </w:r>
      <w:r w:rsidR="00AC4315" w:rsidRPr="00715E37">
        <w:t>Gold</w:t>
      </w:r>
      <w:r w:rsidR="0094651D" w:rsidRPr="00715E37">
        <w:t>.</w:t>
      </w:r>
    </w:p>
    <w:p w14:paraId="1BE320DB" w14:textId="77777777" w:rsidR="0094651D" w:rsidRPr="006D3209" w:rsidRDefault="0094651D" w:rsidP="004B62C7">
      <w:pPr>
        <w:pStyle w:val="ARCATBlank"/>
      </w:pPr>
    </w:p>
    <w:p w14:paraId="73702A47" w14:textId="77777777" w:rsidR="0094651D" w:rsidRPr="006D3209" w:rsidRDefault="0094651D" w:rsidP="004B62C7">
      <w:pPr>
        <w:pStyle w:val="ARCATParagraph"/>
      </w:pPr>
      <w:r w:rsidRPr="006D3209">
        <w:t>US Green Building Council.</w:t>
      </w:r>
    </w:p>
    <w:p w14:paraId="3112D2E4" w14:textId="77777777" w:rsidR="00DB467A" w:rsidRPr="006D3209" w:rsidRDefault="00DB467A" w:rsidP="004B62C7">
      <w:pPr>
        <w:pStyle w:val="ARCATBlank"/>
      </w:pPr>
    </w:p>
    <w:p w14:paraId="3A313A4A" w14:textId="77777777" w:rsidR="00DB467A" w:rsidRPr="0075776D" w:rsidRDefault="00DB467A" w:rsidP="004B62C7">
      <w:pPr>
        <w:pStyle w:val="ARCATArticle"/>
      </w:pPr>
      <w:r w:rsidRPr="0075776D">
        <w:t>SUBMITTALS</w:t>
      </w:r>
    </w:p>
    <w:p w14:paraId="0D95EAF9" w14:textId="77777777" w:rsidR="00DB467A" w:rsidRPr="0075776D" w:rsidRDefault="00DB467A" w:rsidP="004B62C7">
      <w:pPr>
        <w:pStyle w:val="ARCATBlank"/>
      </w:pPr>
    </w:p>
    <w:p w14:paraId="4B640DE0" w14:textId="77777777" w:rsidR="00DB467A" w:rsidRPr="0075776D" w:rsidRDefault="00DB467A" w:rsidP="004B62C7">
      <w:pPr>
        <w:pStyle w:val="ARCATParagraph"/>
      </w:pPr>
      <w:r w:rsidRPr="0075776D">
        <w:t>Submit under provisions of Section 01300.</w:t>
      </w:r>
    </w:p>
    <w:p w14:paraId="587525C9" w14:textId="77777777" w:rsidR="00DB467A" w:rsidRPr="0075776D" w:rsidRDefault="00DB467A" w:rsidP="004B62C7">
      <w:pPr>
        <w:pStyle w:val="ARCATBlank"/>
      </w:pPr>
    </w:p>
    <w:p w14:paraId="213780F0" w14:textId="77777777" w:rsidR="00DB467A" w:rsidRPr="0075776D" w:rsidRDefault="00DB467A" w:rsidP="004B62C7">
      <w:pPr>
        <w:pStyle w:val="ARCATParagraph"/>
      </w:pPr>
      <w:r w:rsidRPr="0075776D">
        <w:t>Product Data:  Manufacturer's data sheets on each product to be used, including:</w:t>
      </w:r>
    </w:p>
    <w:p w14:paraId="695A46C2" w14:textId="77777777" w:rsidR="00DB467A" w:rsidRPr="0075776D" w:rsidRDefault="00DB467A" w:rsidP="004B62C7">
      <w:pPr>
        <w:pStyle w:val="ARCATSubPara"/>
      </w:pPr>
      <w:r w:rsidRPr="0075776D">
        <w:t>Preparation instructions and recommendations.</w:t>
      </w:r>
    </w:p>
    <w:p w14:paraId="47597CEF" w14:textId="77777777" w:rsidR="00DB467A" w:rsidRPr="0075776D" w:rsidRDefault="00DB467A" w:rsidP="004B62C7">
      <w:pPr>
        <w:pStyle w:val="ARCATSubPara"/>
      </w:pPr>
      <w:r w:rsidRPr="0075776D">
        <w:t>Storage and handling requirements and recommendations.</w:t>
      </w:r>
    </w:p>
    <w:p w14:paraId="4F1AAB59" w14:textId="77777777" w:rsidR="00DB467A" w:rsidRPr="0075776D" w:rsidRDefault="00DB467A" w:rsidP="004B62C7">
      <w:pPr>
        <w:pStyle w:val="ARCATSubPara"/>
      </w:pPr>
      <w:r w:rsidRPr="0075776D">
        <w:t>Installation methods.</w:t>
      </w:r>
    </w:p>
    <w:p w14:paraId="4D2C5CF5" w14:textId="77777777" w:rsidR="00DB467A" w:rsidRPr="0075776D" w:rsidRDefault="00DB467A" w:rsidP="004B62C7">
      <w:pPr>
        <w:pStyle w:val="ARCATBlank"/>
      </w:pPr>
    </w:p>
    <w:p w14:paraId="54824E4D" w14:textId="77777777" w:rsidR="00DB467A" w:rsidRPr="0075776D" w:rsidRDefault="00DB467A" w:rsidP="004B62C7">
      <w:pPr>
        <w:pStyle w:val="ARCATParagraph"/>
      </w:pPr>
      <w:r w:rsidRPr="0075776D">
        <w:t>Wiring diagram for electrically operated units.</w:t>
      </w:r>
    </w:p>
    <w:p w14:paraId="2602CCC5" w14:textId="77777777" w:rsidR="00DB467A" w:rsidRPr="0075776D" w:rsidRDefault="00DB467A" w:rsidP="004B62C7">
      <w:pPr>
        <w:pStyle w:val="ARCATBlank"/>
      </w:pPr>
    </w:p>
    <w:p w14:paraId="54767184" w14:textId="77777777" w:rsidR="00DB467A" w:rsidRPr="0075776D" w:rsidRDefault="00DB467A" w:rsidP="00153A53">
      <w:pPr>
        <w:pStyle w:val="ARCATNote"/>
      </w:pPr>
      <w:r w:rsidRPr="0075776D">
        <w:t>** NOTE TO SPECIFIER **  Retain below for front projection screens where shop drawings are needed to understand relationships with adjoining work.</w:t>
      </w:r>
    </w:p>
    <w:p w14:paraId="5EEDA786" w14:textId="77777777" w:rsidR="00DB467A" w:rsidRPr="0075776D" w:rsidRDefault="00DB467A" w:rsidP="00725467">
      <w:pPr>
        <w:pStyle w:val="ARCATParagraph"/>
      </w:pPr>
      <w:r w:rsidRPr="0075776D">
        <w:t>Shop Drawings: Shop drawings showing layout and types of projection screens. Show the following:</w:t>
      </w:r>
    </w:p>
    <w:p w14:paraId="5E409FF6" w14:textId="77777777" w:rsidR="00DB467A" w:rsidRPr="0075776D" w:rsidRDefault="00DB467A" w:rsidP="00153A53">
      <w:pPr>
        <w:pStyle w:val="ARCATNote"/>
      </w:pPr>
      <w:r w:rsidRPr="0075776D">
        <w:t>** NOTE TO SPECIFIER **  Edit below to suit screens specified and project conditions.</w:t>
      </w:r>
    </w:p>
    <w:p w14:paraId="704589DD" w14:textId="77777777" w:rsidR="00DB467A" w:rsidRPr="0075776D" w:rsidRDefault="00DB467A" w:rsidP="00725467">
      <w:pPr>
        <w:pStyle w:val="ARCATSubPara"/>
      </w:pPr>
      <w:r w:rsidRPr="0075776D">
        <w:t>Location of screen centerline.</w:t>
      </w:r>
    </w:p>
    <w:p w14:paraId="36C6D9E6" w14:textId="77777777" w:rsidR="00DB467A" w:rsidRPr="0075776D" w:rsidRDefault="00DB467A" w:rsidP="00725467">
      <w:pPr>
        <w:pStyle w:val="ARCATSubPara"/>
      </w:pPr>
      <w:r w:rsidRPr="0075776D">
        <w:t>Location of wiring connections.</w:t>
      </w:r>
    </w:p>
    <w:p w14:paraId="05A214B7" w14:textId="77777777" w:rsidR="00DB467A" w:rsidRPr="0075776D" w:rsidRDefault="00DB467A" w:rsidP="00F61AC5">
      <w:pPr>
        <w:pStyle w:val="ARCATSubPara"/>
      </w:pPr>
      <w:r w:rsidRPr="0075776D">
        <w:t>Seams in viewing surfaces.</w:t>
      </w:r>
    </w:p>
    <w:p w14:paraId="360160E3" w14:textId="77777777" w:rsidR="00DB467A" w:rsidRPr="0075776D" w:rsidRDefault="00DB467A" w:rsidP="004B62C7">
      <w:pPr>
        <w:pStyle w:val="ARCATSubPara"/>
      </w:pPr>
      <w:r w:rsidRPr="0075776D">
        <w:t>Detailed drawings for concealed mounting.</w:t>
      </w:r>
    </w:p>
    <w:p w14:paraId="6DEEA4FA" w14:textId="77777777" w:rsidR="00DB467A" w:rsidRPr="0075776D" w:rsidRDefault="00DB467A" w:rsidP="004B62C7">
      <w:pPr>
        <w:pStyle w:val="ARCATSubPara"/>
      </w:pPr>
      <w:r w:rsidRPr="0075776D">
        <w:t>Connections to suspension systems.</w:t>
      </w:r>
    </w:p>
    <w:p w14:paraId="773BF3B8" w14:textId="77777777" w:rsidR="00DB467A" w:rsidRPr="0075776D" w:rsidRDefault="00DB467A" w:rsidP="004B62C7">
      <w:pPr>
        <w:pStyle w:val="ARCATSubPara"/>
      </w:pPr>
      <w:r w:rsidRPr="0075776D">
        <w:t>Anchorage details.</w:t>
      </w:r>
    </w:p>
    <w:p w14:paraId="5201BF12" w14:textId="77777777" w:rsidR="00DB467A" w:rsidRPr="0075776D" w:rsidRDefault="00DB467A" w:rsidP="004B62C7">
      <w:pPr>
        <w:pStyle w:val="ARCATSubPara"/>
      </w:pPr>
      <w:r w:rsidRPr="0075776D">
        <w:t>Accessories.</w:t>
      </w:r>
    </w:p>
    <w:p w14:paraId="6F359386" w14:textId="77777777" w:rsidR="00DB467A" w:rsidRPr="0075776D" w:rsidRDefault="00DB467A" w:rsidP="004B62C7">
      <w:pPr>
        <w:pStyle w:val="ARCATBlank"/>
      </w:pPr>
    </w:p>
    <w:p w14:paraId="75697EBA" w14:textId="77777777" w:rsidR="00DB467A" w:rsidRPr="0075776D" w:rsidRDefault="00DB467A" w:rsidP="00153A53">
      <w:pPr>
        <w:pStyle w:val="ARCATNote"/>
      </w:pPr>
      <w:r w:rsidRPr="0075776D">
        <w:t>** NOTE TO SPECIFIER **  Delete selection samples if colors have already been selected.</w:t>
      </w:r>
    </w:p>
    <w:p w14:paraId="6B2F99EF" w14:textId="77777777" w:rsidR="00DB467A" w:rsidRPr="0075776D" w:rsidRDefault="00DB467A" w:rsidP="00725467">
      <w:pPr>
        <w:pStyle w:val="ARCATParagraph"/>
      </w:pPr>
      <w:r w:rsidRPr="0075776D">
        <w:t>Selection Samples:  For each finish product specified, two complete sets of color chips representing manufacturer's full range of available colors and patterns.</w:t>
      </w:r>
    </w:p>
    <w:p w14:paraId="1C31431D" w14:textId="77777777" w:rsidR="00DB467A" w:rsidRPr="0075776D" w:rsidRDefault="00DB467A" w:rsidP="00725467">
      <w:pPr>
        <w:pStyle w:val="ARCATBlank"/>
      </w:pPr>
    </w:p>
    <w:p w14:paraId="28E8688F" w14:textId="77777777" w:rsidR="00DB467A" w:rsidRPr="0075776D" w:rsidRDefault="00DB467A" w:rsidP="00725467">
      <w:pPr>
        <w:pStyle w:val="ARCATParagraph"/>
      </w:pPr>
      <w:r w:rsidRPr="0075776D">
        <w:lastRenderedPageBreak/>
        <w:t>Verification Samples:  For each finish product specified, two samples, minimum size 6 inches (150 mm) square, representing actual product, color, and patterns.</w:t>
      </w:r>
    </w:p>
    <w:p w14:paraId="76FFF230" w14:textId="77777777" w:rsidR="00DB467A" w:rsidRPr="0075776D" w:rsidRDefault="00DB467A" w:rsidP="00F61AC5">
      <w:pPr>
        <w:pStyle w:val="ARCATBlank"/>
      </w:pPr>
    </w:p>
    <w:p w14:paraId="53FB1D23" w14:textId="77777777" w:rsidR="00DB467A" w:rsidRPr="0075776D" w:rsidRDefault="00DB467A" w:rsidP="004B62C7">
      <w:pPr>
        <w:pStyle w:val="ARCATArticle"/>
      </w:pPr>
      <w:r w:rsidRPr="0075776D">
        <w:rPr>
          <w:color w:val="000000"/>
        </w:rPr>
        <w:t>QUALITY</w:t>
      </w:r>
      <w:r w:rsidRPr="0075776D">
        <w:t xml:space="preserve"> ASSURANCE</w:t>
      </w:r>
    </w:p>
    <w:p w14:paraId="6399B1BD" w14:textId="77777777" w:rsidR="00DB467A" w:rsidRPr="0075776D" w:rsidRDefault="00DB467A" w:rsidP="004B62C7">
      <w:pPr>
        <w:pStyle w:val="ARCATBlank"/>
      </w:pPr>
    </w:p>
    <w:p w14:paraId="1A447A53" w14:textId="77777777" w:rsidR="00DB467A" w:rsidRPr="0075776D" w:rsidRDefault="00DB467A" w:rsidP="004B62C7">
      <w:pPr>
        <w:pStyle w:val="ARCATParagraph"/>
      </w:pPr>
      <w:r w:rsidRPr="0075776D">
        <w:t>Single Source Responsibility:  Obtain each type of projection screen required from a single manufacturer as a complete unit, including necessary mounting hardware and accessories.</w:t>
      </w:r>
    </w:p>
    <w:p w14:paraId="501593C0" w14:textId="77777777" w:rsidR="00DB467A" w:rsidRPr="0075776D" w:rsidRDefault="00DB467A" w:rsidP="004B62C7">
      <w:pPr>
        <w:pStyle w:val="ARCATBlank"/>
      </w:pPr>
    </w:p>
    <w:p w14:paraId="66D1FF2B" w14:textId="77777777" w:rsidR="00DB467A" w:rsidRPr="0075776D" w:rsidRDefault="00DB467A" w:rsidP="004B62C7">
      <w:pPr>
        <w:pStyle w:val="ARCATParagraph"/>
      </w:pPr>
      <w:r w:rsidRPr="0075776D">
        <w:t>Coordination of Work:  Coordinate layout and installation of projection screens with other construction supported by, or penetrating through, ceilings, including light fixtures, HVAC equipment, fire-suppression system, and partitions.</w:t>
      </w:r>
    </w:p>
    <w:p w14:paraId="21370D55" w14:textId="77777777" w:rsidR="00DB467A" w:rsidRPr="0075776D" w:rsidRDefault="00DB467A" w:rsidP="004B62C7">
      <w:pPr>
        <w:pStyle w:val="ARCATBlank"/>
      </w:pPr>
    </w:p>
    <w:p w14:paraId="58074141" w14:textId="77777777" w:rsidR="00DB467A" w:rsidRPr="0075776D" w:rsidRDefault="00DB467A" w:rsidP="004B62C7">
      <w:pPr>
        <w:pStyle w:val="ARCATArticle"/>
      </w:pPr>
      <w:r w:rsidRPr="0075776D">
        <w:rPr>
          <w:color w:val="000000"/>
        </w:rPr>
        <w:t>DELIVERY</w:t>
      </w:r>
      <w:r w:rsidRPr="0075776D">
        <w:t>, STORAGE, AND HANDLING</w:t>
      </w:r>
    </w:p>
    <w:p w14:paraId="295F507A" w14:textId="77777777" w:rsidR="00DB467A" w:rsidRPr="0075776D" w:rsidRDefault="00DB467A" w:rsidP="004B62C7">
      <w:pPr>
        <w:pStyle w:val="ARCATBlank"/>
      </w:pPr>
    </w:p>
    <w:p w14:paraId="489F2772" w14:textId="77777777" w:rsidR="00DB467A" w:rsidRPr="0075776D" w:rsidRDefault="00DB467A" w:rsidP="004B62C7">
      <w:pPr>
        <w:pStyle w:val="ARCATParagraph"/>
      </w:pPr>
      <w:r w:rsidRPr="0075776D">
        <w:t>Do not deliver projection screens until building is enclosed and other construction where screens will be installed is substantially complete.</w:t>
      </w:r>
    </w:p>
    <w:p w14:paraId="1CB91310" w14:textId="77777777" w:rsidR="00DB467A" w:rsidRPr="0075776D" w:rsidRDefault="00DB467A" w:rsidP="004B62C7">
      <w:pPr>
        <w:pStyle w:val="ARCATBlank"/>
      </w:pPr>
    </w:p>
    <w:p w14:paraId="031D0DB4" w14:textId="77777777" w:rsidR="00DB467A" w:rsidRPr="0075776D" w:rsidRDefault="00DB467A" w:rsidP="004B62C7">
      <w:pPr>
        <w:pStyle w:val="ARCATParagraph"/>
      </w:pPr>
      <w:r w:rsidRPr="0075776D">
        <w:t>Store products in manufacturer's unopened packaging until ready for installation.</w:t>
      </w:r>
    </w:p>
    <w:p w14:paraId="0CA37169" w14:textId="77777777" w:rsidR="00DB467A" w:rsidRPr="0075776D" w:rsidRDefault="00DB467A" w:rsidP="004B62C7">
      <w:pPr>
        <w:pStyle w:val="ARCATBlank"/>
      </w:pPr>
    </w:p>
    <w:p w14:paraId="75427367" w14:textId="77777777" w:rsidR="00DB467A" w:rsidRPr="0075776D" w:rsidRDefault="00DB467A" w:rsidP="004B62C7">
      <w:pPr>
        <w:pStyle w:val="ARCATParagraph"/>
      </w:pPr>
      <w:r w:rsidRPr="0075776D">
        <w:t>Protect screens from damage during delivery, handling, storage, and installation.</w:t>
      </w:r>
    </w:p>
    <w:p w14:paraId="11523856" w14:textId="77777777" w:rsidR="00DB467A" w:rsidRPr="0075776D" w:rsidRDefault="00DB467A" w:rsidP="004B62C7">
      <w:pPr>
        <w:pStyle w:val="ARCATBlank"/>
      </w:pPr>
    </w:p>
    <w:p w14:paraId="1A48049A" w14:textId="77777777" w:rsidR="00DB467A" w:rsidRPr="0075776D" w:rsidRDefault="00DB467A" w:rsidP="004B62C7">
      <w:pPr>
        <w:pStyle w:val="ARCATArticle"/>
      </w:pPr>
      <w:r w:rsidRPr="0075776D">
        <w:t>COORDINATION</w:t>
      </w:r>
    </w:p>
    <w:p w14:paraId="57E534C0" w14:textId="77777777" w:rsidR="00DB467A" w:rsidRPr="0075776D" w:rsidRDefault="00DB467A" w:rsidP="004B62C7">
      <w:pPr>
        <w:pStyle w:val="ARCATBlank"/>
      </w:pPr>
    </w:p>
    <w:p w14:paraId="643B7DD0" w14:textId="5F6A957A" w:rsidR="00450461" w:rsidRPr="0075776D" w:rsidRDefault="00DB467A" w:rsidP="00450461">
      <w:pPr>
        <w:pStyle w:val="ARCATParagraph"/>
      </w:pPr>
      <w:r w:rsidRPr="0075776D">
        <w:t>Coordinate work with installation of ceilings, walls, electric service power characteristics, and location.</w:t>
      </w:r>
      <w:r w:rsidR="00450461" w:rsidRPr="00450461">
        <w:t xml:space="preserve"> </w:t>
      </w:r>
    </w:p>
    <w:p w14:paraId="59568434" w14:textId="77777777" w:rsidR="00450461" w:rsidRPr="0075776D" w:rsidRDefault="00450461" w:rsidP="00450461">
      <w:pPr>
        <w:pStyle w:val="ARCATBlank"/>
      </w:pPr>
    </w:p>
    <w:p w14:paraId="671AB174" w14:textId="77777777" w:rsidR="00450461" w:rsidRPr="0075776D" w:rsidRDefault="00450461" w:rsidP="00450461">
      <w:pPr>
        <w:pStyle w:val="ARCATArticle"/>
      </w:pPr>
      <w:r>
        <w:t>WARRANTY</w:t>
      </w:r>
    </w:p>
    <w:p w14:paraId="0616A4EF" w14:textId="77777777" w:rsidR="00450461" w:rsidRPr="0075776D" w:rsidRDefault="00450461" w:rsidP="00450461">
      <w:pPr>
        <w:pStyle w:val="ARCATBlank"/>
      </w:pPr>
    </w:p>
    <w:p w14:paraId="0F259B6B" w14:textId="2132FC62" w:rsidR="00DB467A" w:rsidRPr="0075776D" w:rsidRDefault="00450461" w:rsidP="00450461">
      <w:pPr>
        <w:pStyle w:val="ARCATParagraph"/>
      </w:pPr>
      <w:r>
        <w:t xml:space="preserve">Manufacturer limited warranty: </w:t>
      </w:r>
      <w:r w:rsidRPr="00D121E7">
        <w:t>5 years from date of purchase</w:t>
      </w:r>
      <w:r>
        <w:t>.</w:t>
      </w:r>
    </w:p>
    <w:p w14:paraId="30C82067" w14:textId="77777777" w:rsidR="00DB467A" w:rsidRPr="0075776D" w:rsidRDefault="00DB467A" w:rsidP="004B62C7">
      <w:pPr>
        <w:pStyle w:val="ARCATBlank"/>
      </w:pPr>
    </w:p>
    <w:p w14:paraId="088FE2AB" w14:textId="77777777" w:rsidR="00DB467A" w:rsidRPr="0075776D" w:rsidRDefault="00DB467A" w:rsidP="004B62C7">
      <w:pPr>
        <w:pStyle w:val="ARCATBlank"/>
      </w:pPr>
    </w:p>
    <w:p w14:paraId="12F76608" w14:textId="77777777" w:rsidR="00DB467A" w:rsidRPr="0075776D" w:rsidRDefault="00DB467A" w:rsidP="004B62C7">
      <w:pPr>
        <w:pStyle w:val="ARCATPart"/>
      </w:pPr>
      <w:r w:rsidRPr="0075776D">
        <w:t>PRODUCTS</w:t>
      </w:r>
    </w:p>
    <w:p w14:paraId="38120551" w14:textId="77777777" w:rsidR="00DB467A" w:rsidRPr="0075776D" w:rsidRDefault="00DB467A" w:rsidP="004B62C7">
      <w:pPr>
        <w:pStyle w:val="ARCATBlank"/>
      </w:pPr>
    </w:p>
    <w:p w14:paraId="2662C80C" w14:textId="77777777" w:rsidR="00DB467A" w:rsidRPr="0075776D" w:rsidRDefault="00DB467A" w:rsidP="004B62C7">
      <w:pPr>
        <w:pStyle w:val="ARCATArticle"/>
      </w:pPr>
      <w:r w:rsidRPr="0075776D">
        <w:t>MANUFACTURERS</w:t>
      </w:r>
    </w:p>
    <w:p w14:paraId="36A1431C" w14:textId="77777777" w:rsidR="00DB467A" w:rsidRPr="0075776D" w:rsidRDefault="00DB467A" w:rsidP="004B62C7">
      <w:pPr>
        <w:pStyle w:val="ARCATBlank"/>
      </w:pPr>
    </w:p>
    <w:p w14:paraId="63985F56" w14:textId="77777777" w:rsidR="00DB467A" w:rsidRPr="0075776D" w:rsidRDefault="008910FA" w:rsidP="004B62C7">
      <w:pPr>
        <w:pStyle w:val="ARCATParagraph"/>
      </w:pPr>
      <w:r w:rsidRPr="0075776D">
        <w:t xml:space="preserve">Acceptable Manufacturer: Draper, Inc., which is located at: 411 S. Pearl P. O. Box 425; Spiceland, IN  47385-0425.  ASD.  Toll Free Tel: 800-238-7999; Tel: 765-987-7999; Fax: 866-637-5611; Web: </w:t>
      </w:r>
      <w:hyperlink r:id="rId14" w:history="1">
        <w:r w:rsidRPr="0075776D">
          <w:t>www.draperinc.com</w:t>
        </w:r>
      </w:hyperlink>
      <w:r w:rsidRPr="0075776D">
        <w:t>.</w:t>
      </w:r>
    </w:p>
    <w:p w14:paraId="678E6219" w14:textId="77777777" w:rsidR="00DB467A" w:rsidRPr="0075776D" w:rsidRDefault="00DB467A" w:rsidP="004B62C7">
      <w:pPr>
        <w:pStyle w:val="ARCATBlank"/>
      </w:pPr>
    </w:p>
    <w:p w14:paraId="5C563C96" w14:textId="77777777" w:rsidR="00DB467A" w:rsidRPr="0075776D" w:rsidRDefault="00DB467A" w:rsidP="00153A53">
      <w:pPr>
        <w:pStyle w:val="ARCATNote"/>
      </w:pPr>
      <w:r w:rsidRPr="0075776D">
        <w:t>** NOTE TO SPECIFIER **  Delete one of the following two paragraphs; coordinate with requirements of Division 1 section on product options and substitutions.</w:t>
      </w:r>
    </w:p>
    <w:p w14:paraId="735F28B8" w14:textId="77777777" w:rsidR="00DB467A" w:rsidRPr="0075776D" w:rsidRDefault="00DB467A" w:rsidP="00725467">
      <w:pPr>
        <w:pStyle w:val="ARCATParagraph"/>
      </w:pPr>
      <w:r w:rsidRPr="0075776D">
        <w:t>Substitutions:  Not permitted.</w:t>
      </w:r>
    </w:p>
    <w:p w14:paraId="24AA2011" w14:textId="77777777" w:rsidR="00DB467A" w:rsidRPr="0075776D" w:rsidRDefault="00DB467A" w:rsidP="00725467">
      <w:pPr>
        <w:pStyle w:val="ARCATBlank"/>
      </w:pPr>
    </w:p>
    <w:p w14:paraId="2D9D0485" w14:textId="77777777" w:rsidR="00DB467A" w:rsidRPr="0075776D" w:rsidRDefault="00DB467A" w:rsidP="00F61AC5">
      <w:pPr>
        <w:pStyle w:val="ARCATParagraph"/>
      </w:pPr>
      <w:r w:rsidRPr="0075776D">
        <w:t>Requests for substitutions will be considered in accordance with provisions of Section 01600.</w:t>
      </w:r>
    </w:p>
    <w:p w14:paraId="7BC31BB5" w14:textId="77777777" w:rsidR="00DB467A" w:rsidRPr="0075776D" w:rsidRDefault="00DB467A" w:rsidP="00153A53">
      <w:pPr>
        <w:pStyle w:val="ARCATNote"/>
      </w:pPr>
    </w:p>
    <w:p w14:paraId="070AF434" w14:textId="77777777" w:rsidR="00DB467A" w:rsidRPr="0075776D" w:rsidRDefault="00DB467A" w:rsidP="00153A53">
      <w:pPr>
        <w:pStyle w:val="ARCATNote"/>
      </w:pPr>
      <w:r w:rsidRPr="0075776D">
        <w:t>** NOTE TO SPECIFIER **  Delete from the following lists the types of front projection screens not used on the project.</w:t>
      </w:r>
    </w:p>
    <w:p w14:paraId="294865A8" w14:textId="77777777" w:rsidR="00DB467A" w:rsidRPr="0075776D" w:rsidRDefault="00DB467A" w:rsidP="00725467">
      <w:pPr>
        <w:pStyle w:val="ARCATBlank"/>
      </w:pPr>
    </w:p>
    <w:p w14:paraId="5970B6E5" w14:textId="77777777" w:rsidR="00DB467A" w:rsidRPr="0075776D" w:rsidRDefault="00DB467A" w:rsidP="00725467">
      <w:pPr>
        <w:pStyle w:val="ARCATArticle"/>
      </w:pPr>
      <w:r w:rsidRPr="0075776D">
        <w:rPr>
          <w:color w:val="000000"/>
        </w:rPr>
        <w:t>MOTORIZED</w:t>
      </w:r>
      <w:r w:rsidRPr="0075776D">
        <w:t>, SURFACE MOUNTED, FRONT PROJECTION SCREENS</w:t>
      </w:r>
    </w:p>
    <w:p w14:paraId="7C1E2699" w14:textId="77777777" w:rsidR="00CF65C4" w:rsidRPr="009A35F8" w:rsidRDefault="00CF65C4" w:rsidP="00F61AC5">
      <w:pPr>
        <w:pStyle w:val="ARCATBlank"/>
      </w:pPr>
    </w:p>
    <w:p w14:paraId="2FB119BA" w14:textId="77777777" w:rsidR="00B92516" w:rsidRPr="00A02AA9" w:rsidRDefault="00B92516" w:rsidP="00725467">
      <w:pPr>
        <w:pStyle w:val="ARCATBlank"/>
      </w:pPr>
    </w:p>
    <w:p w14:paraId="172A198B" w14:textId="7BDFDCB5" w:rsidR="00B92516" w:rsidRPr="001036C0" w:rsidRDefault="00B92516" w:rsidP="00F61AC5">
      <w:pPr>
        <w:pStyle w:val="ARCATParagraph"/>
      </w:pPr>
      <w:r w:rsidRPr="001036C0">
        <w:t>Targa</w:t>
      </w:r>
      <w:r>
        <w:t xml:space="preserve"> XL</w:t>
      </w:r>
      <w:r w:rsidRPr="001036C0">
        <w:t xml:space="preserve">: Electric motor operated, </w:t>
      </w:r>
      <w:r w:rsidR="00FA254E">
        <w:t>metal</w:t>
      </w:r>
      <w:r w:rsidR="00FA254E" w:rsidRPr="001036C0">
        <w:t xml:space="preserve"> </w:t>
      </w:r>
      <w:r w:rsidRPr="001036C0">
        <w:t xml:space="preserve">case. Cases consist of a curved front and L-shaped back/top cover fabricated of extruded aluminum, with endcaps forming </w:t>
      </w:r>
      <w:r w:rsidRPr="001036C0">
        <w:lastRenderedPageBreak/>
        <w:t xml:space="preserve">ceiling hanging bracket. </w:t>
      </w:r>
      <w:r>
        <w:t xml:space="preserve">Case size 6-3/4 inches high x 6-3/4 inches deep (172 mm high x 172 mm deep). </w:t>
      </w:r>
      <w:r w:rsidRPr="001036C0">
        <w:t>White scratch resistant textured finish.</w:t>
      </w:r>
    </w:p>
    <w:p w14:paraId="4522B9BF" w14:textId="77777777" w:rsidR="00B92516" w:rsidRPr="001036C0" w:rsidRDefault="00B92516" w:rsidP="004B62C7">
      <w:pPr>
        <w:pStyle w:val="ARCATSubPara"/>
      </w:pPr>
      <w:r w:rsidRPr="001036C0">
        <w:t xml:space="preserve">Motor mounted inside screen roller on rubber isolation insulators. Motor UL certified, rated 110-120V AC, 60 Hz, three wire, instantly reversible, lifetime lubricated with pre-set accessible limit switches. </w:t>
      </w:r>
    </w:p>
    <w:p w14:paraId="603C9C77" w14:textId="77777777" w:rsidR="00B92516" w:rsidRPr="009F1E5F" w:rsidRDefault="00B92516" w:rsidP="004B62C7">
      <w:pPr>
        <w:pStyle w:val="ARCATSubPara"/>
      </w:pPr>
      <w:r w:rsidRPr="009F1E5F">
        <w:t>System Options:</w:t>
      </w:r>
    </w:p>
    <w:p w14:paraId="104B7765" w14:textId="77777777" w:rsidR="00B92516" w:rsidRPr="009F1E5F" w:rsidRDefault="00B92516" w:rsidP="00B92516">
      <w:pPr>
        <w:pStyle w:val="ARCATNote"/>
      </w:pPr>
      <w:r w:rsidRPr="00F05B1C">
        <w:t>** NOTE TO SPECIFIER ** Select the required case finish and delete two of the following paragraphs.</w:t>
      </w:r>
    </w:p>
    <w:p w14:paraId="3A302254" w14:textId="77777777" w:rsidR="00B92516" w:rsidRDefault="00B92516" w:rsidP="00725467">
      <w:pPr>
        <w:pStyle w:val="ARCATSubSub1"/>
      </w:pPr>
      <w:r>
        <w:t>Case finished textured white (standard).</w:t>
      </w:r>
    </w:p>
    <w:p w14:paraId="63A1B2AD" w14:textId="77777777" w:rsidR="00B92516" w:rsidRPr="009F1E5F" w:rsidRDefault="00B92516" w:rsidP="00725467">
      <w:pPr>
        <w:pStyle w:val="ARCATSubSub1"/>
      </w:pPr>
      <w:r>
        <w:t>Case finished black.</w:t>
      </w:r>
    </w:p>
    <w:p w14:paraId="4D507F99" w14:textId="77777777" w:rsidR="00B92516" w:rsidRPr="001036C0" w:rsidRDefault="00B92516" w:rsidP="00B92516">
      <w:pPr>
        <w:pStyle w:val="ARCATNote"/>
      </w:pPr>
      <w:r w:rsidRPr="001036C0">
        <w:t>** NOTE TO SPECIFIER **  Select the screen type from the following paragraphs and delete those not required. Note that there are size limitations with some viewing surfaces. Contact manufacturer for additional information.</w:t>
      </w:r>
    </w:p>
    <w:p w14:paraId="243BE7E0" w14:textId="77777777" w:rsidR="00B92516" w:rsidRPr="001036C0" w:rsidRDefault="00B92516" w:rsidP="00725467">
      <w:pPr>
        <w:pStyle w:val="ARCATSubSub1"/>
        <w:numPr>
          <w:ilvl w:val="4"/>
          <w:numId w:val="4"/>
        </w:numPr>
      </w:pPr>
      <w:r w:rsidRPr="001036C0">
        <w:t>Matt White XT1000E – On Axis gain of 1.0. 180 degree viewing cone. Washable surface. GREENGUARD Gold certified.</w:t>
      </w:r>
      <w:r>
        <w:t xml:space="preserve"> 4K ready.</w:t>
      </w:r>
    </w:p>
    <w:p w14:paraId="315E88D1" w14:textId="58E5C83C" w:rsidR="00B92516" w:rsidRDefault="00B92516" w:rsidP="00725467">
      <w:pPr>
        <w:pStyle w:val="ARCATSubSub1"/>
        <w:numPr>
          <w:ilvl w:val="4"/>
          <w:numId w:val="4"/>
        </w:numPr>
      </w:pPr>
      <w:r w:rsidRPr="00715E37">
        <w:t>Contrast Grey XH800E – 0.8 On Axis gain. Smooth grey surface provides excellent resolution and enhances color contrast. 180 degree viewing cone. GREENGUARD Gold certified.</w:t>
      </w:r>
      <w:r>
        <w:t xml:space="preserve"> 4K ready.</w:t>
      </w:r>
    </w:p>
    <w:p w14:paraId="5B71C678" w14:textId="5CFBE36C" w:rsidR="00324B95" w:rsidRDefault="00324B95" w:rsidP="00324B95">
      <w:pPr>
        <w:pStyle w:val="ARCATSubSub1"/>
        <w:widowControl w:val="0"/>
        <w:numPr>
          <w:ilvl w:val="4"/>
          <w:numId w:val="4"/>
        </w:numPr>
        <w:tabs>
          <w:tab w:val="clear" w:pos="0"/>
          <w:tab w:val="clear" w:pos="1152"/>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s>
        <w:suppressAutoHyphens w:val="0"/>
      </w:pPr>
      <w:r>
        <w:t xml:space="preserve">Chroma Key Green - Green flexible PVC surface for video production where you need the background to "disappear." Matte finish. Flame retardant, tear resistant, and wrinkle resistant. Offers excellent uniformity and consistent surface color edge to edge. Works effectively throughout </w:t>
      </w:r>
      <w:proofErr w:type="gramStart"/>
      <w:r>
        <w:t>180 degree</w:t>
      </w:r>
      <w:proofErr w:type="gramEnd"/>
      <w:r>
        <w:t xml:space="preserve"> viewable range.</w:t>
      </w:r>
    </w:p>
    <w:p w14:paraId="218DAC2D" w14:textId="77777777" w:rsidR="00B92516" w:rsidRPr="00A02AA9" w:rsidRDefault="00B92516" w:rsidP="00B92516">
      <w:pPr>
        <w:pStyle w:val="ARCATNote"/>
      </w:pPr>
      <w:r w:rsidRPr="00A02AA9">
        <w:t>** NOTE TO SPECIFIER *</w:t>
      </w:r>
      <w:proofErr w:type="gramStart"/>
      <w:r w:rsidRPr="00A02AA9">
        <w:t>*  Select</w:t>
      </w:r>
      <w:proofErr w:type="gramEnd"/>
      <w:r w:rsidRPr="00A02AA9">
        <w:t xml:space="preserve"> the screen format and size required for the project. Delete the paragraphs not required.</w:t>
      </w:r>
    </w:p>
    <w:p w14:paraId="5312F82A" w14:textId="77777777" w:rsidR="00B92516" w:rsidRDefault="00B92516" w:rsidP="00725467">
      <w:pPr>
        <w:pStyle w:val="ARCATSubPara"/>
      </w:pPr>
      <w:r w:rsidRPr="00A02AA9">
        <w:t xml:space="preserve">Viewing Area H </w:t>
      </w:r>
      <w:proofErr w:type="gramStart"/>
      <w:r w:rsidRPr="00A02AA9">
        <w:t>x</w:t>
      </w:r>
      <w:proofErr w:type="gramEnd"/>
      <w:r w:rsidRPr="00A02AA9">
        <w:t xml:space="preserve"> W. </w:t>
      </w:r>
    </w:p>
    <w:p w14:paraId="19C7377B" w14:textId="77777777" w:rsidR="00B92516" w:rsidRPr="00A02AA9" w:rsidRDefault="00B92516" w:rsidP="00725467">
      <w:pPr>
        <w:pStyle w:val="ARCATSubSub1"/>
      </w:pPr>
      <w:r w:rsidRPr="00153A53">
        <w:t>NTSC Format (4:3). Black masking borders standard.</w:t>
      </w:r>
    </w:p>
    <w:p w14:paraId="0AA82375" w14:textId="77777777" w:rsidR="00B92516" w:rsidRPr="00A02AA9" w:rsidRDefault="00B92516" w:rsidP="00F61AC5">
      <w:pPr>
        <w:pStyle w:val="ARCATSubSub2"/>
      </w:pPr>
      <w:proofErr w:type="gramStart"/>
      <w:r w:rsidRPr="00A02AA9">
        <w:t>210 inch</w:t>
      </w:r>
      <w:proofErr w:type="gramEnd"/>
      <w:r w:rsidRPr="00A02AA9">
        <w:t xml:space="preserve"> (5.33 m) diagonal, 126 inches x 168 inches (3200 mm x 4268 mm).</w:t>
      </w:r>
    </w:p>
    <w:p w14:paraId="6F64F4B3" w14:textId="77777777" w:rsidR="00B92516" w:rsidRPr="00A02AA9" w:rsidRDefault="00B92516" w:rsidP="004B62C7">
      <w:pPr>
        <w:pStyle w:val="ARCATSubSub2"/>
      </w:pPr>
      <w:proofErr w:type="gramStart"/>
      <w:r w:rsidRPr="00A02AA9">
        <w:t>240 inch</w:t>
      </w:r>
      <w:proofErr w:type="gramEnd"/>
      <w:r w:rsidRPr="00A02AA9">
        <w:t xml:space="preserve"> (6.10 m) diagonal, 141 inches x 188 inches (3581 mm x 4776 mm).</w:t>
      </w:r>
    </w:p>
    <w:p w14:paraId="0F0C75E2" w14:textId="77777777" w:rsidR="00B92516" w:rsidRPr="00A02AA9" w:rsidRDefault="00B92516" w:rsidP="004B62C7">
      <w:pPr>
        <w:pStyle w:val="ARCATSubSub1"/>
      </w:pPr>
      <w:r w:rsidRPr="00A02AA9">
        <w:t>HDTV Format (16:9). Black masking borders standard.</w:t>
      </w:r>
    </w:p>
    <w:p w14:paraId="6C132682" w14:textId="77777777" w:rsidR="00B92516" w:rsidRPr="00A02AA9" w:rsidRDefault="00B92516" w:rsidP="004B62C7">
      <w:pPr>
        <w:pStyle w:val="ARCATSubSub2"/>
      </w:pPr>
      <w:proofErr w:type="gramStart"/>
      <w:r w:rsidRPr="00A02AA9">
        <w:t>193 inch</w:t>
      </w:r>
      <w:proofErr w:type="gramEnd"/>
      <w:r w:rsidRPr="00A02AA9">
        <w:t xml:space="preserve"> (4.90 m) diagonal, 94-1/2 inches x 168 inches (2400 mm x 4268 mm).</w:t>
      </w:r>
    </w:p>
    <w:p w14:paraId="35B9270A" w14:textId="77777777" w:rsidR="00B92516" w:rsidRPr="00A02AA9" w:rsidRDefault="00B92516" w:rsidP="004B62C7">
      <w:pPr>
        <w:pStyle w:val="ARCATSubSub2"/>
      </w:pPr>
      <w:proofErr w:type="gramStart"/>
      <w:r w:rsidRPr="00A02AA9">
        <w:t>220 inch</w:t>
      </w:r>
      <w:proofErr w:type="gramEnd"/>
      <w:r w:rsidRPr="00A02AA9">
        <w:t xml:space="preserve"> (5.59 m) diagonal, 106 inches x 188 inches (2692 mm x 4776 mm).</w:t>
      </w:r>
    </w:p>
    <w:p w14:paraId="1B1B6DFF" w14:textId="77777777" w:rsidR="00B92516" w:rsidRPr="00A02AA9" w:rsidRDefault="00B92516" w:rsidP="004B62C7">
      <w:pPr>
        <w:pStyle w:val="ARCATSubSub1"/>
      </w:pPr>
      <w:r w:rsidRPr="00A02AA9">
        <w:t>16:10 Format. Black masking borders standard.</w:t>
      </w:r>
    </w:p>
    <w:p w14:paraId="06578E6E" w14:textId="77777777" w:rsidR="00B92516" w:rsidRPr="00A02AA9" w:rsidRDefault="00B92516" w:rsidP="004B62C7">
      <w:pPr>
        <w:pStyle w:val="ARCATSubSub2"/>
      </w:pPr>
      <w:proofErr w:type="gramStart"/>
      <w:r w:rsidRPr="00A02AA9">
        <w:t>198 inch</w:t>
      </w:r>
      <w:proofErr w:type="gramEnd"/>
      <w:r w:rsidRPr="00A02AA9">
        <w:t xml:space="preserve"> (5029 mm) diagonal, 105 inches x 168 inches (2667 mm x 4267 mm).</w:t>
      </w:r>
    </w:p>
    <w:p w14:paraId="67FFCDAD" w14:textId="77777777" w:rsidR="00B92516" w:rsidRPr="00A02AA9" w:rsidRDefault="00B92516" w:rsidP="004B62C7">
      <w:pPr>
        <w:pStyle w:val="ARCATSubSub2"/>
      </w:pPr>
      <w:proofErr w:type="gramStart"/>
      <w:r w:rsidRPr="00A02AA9">
        <w:t>222 inch</w:t>
      </w:r>
      <w:proofErr w:type="gramEnd"/>
      <w:r w:rsidRPr="00A02AA9">
        <w:t xml:space="preserve"> (5639 mm) diagonal, 117 inches x 188 inches (2972 mm x 4775 mm).</w:t>
      </w:r>
    </w:p>
    <w:p w14:paraId="5B825D22" w14:textId="77777777" w:rsidR="00B92516" w:rsidRPr="00A02AA9" w:rsidRDefault="00B92516" w:rsidP="00B92516">
      <w:pPr>
        <w:pStyle w:val="ARCATNote"/>
      </w:pPr>
      <w:r w:rsidRPr="00A02AA9">
        <w:t>** NOTE TO SPECIFIER ** If an extra screen drop is required for the project, fill in the drop height and select one of the following paragraphs. Total screen height cannot exceed 1</w:t>
      </w:r>
      <w:r>
        <w:t>8</w:t>
      </w:r>
      <w:r w:rsidRPr="00A02AA9">
        <w:t xml:space="preserve"> feet (</w:t>
      </w:r>
      <w:r>
        <w:t>5</w:t>
      </w:r>
      <w:r w:rsidRPr="00A02AA9">
        <w:t>.</w:t>
      </w:r>
      <w:r>
        <w:t>49</w:t>
      </w:r>
      <w:r w:rsidRPr="00A02AA9">
        <w:t xml:space="preserve"> m). Select viewing surface color or black. Matching the viewing surface is standard for AV format, black is standard for all other formats. If not required, delete both paragraphs.</w:t>
      </w:r>
    </w:p>
    <w:p w14:paraId="333BC1C9" w14:textId="77777777" w:rsidR="00B92516" w:rsidRPr="00A02AA9" w:rsidRDefault="00B92516" w:rsidP="00725467">
      <w:pPr>
        <w:pStyle w:val="ARCATSubPara"/>
      </w:pPr>
      <w:r w:rsidRPr="00A02AA9">
        <w:t xml:space="preserve">Provide an extra screen drop with an overall screen drop of </w:t>
      </w:r>
      <w:r w:rsidRPr="0075776D">
        <w:t xml:space="preserve">___ </w:t>
      </w:r>
      <w:r>
        <w:t>inches</w:t>
      </w:r>
      <w:r w:rsidRPr="0075776D">
        <w:t xml:space="preserve"> (___ m</w:t>
      </w:r>
      <w:r>
        <w:t>m</w:t>
      </w:r>
      <w:r w:rsidRPr="0075776D">
        <w:t>)</w:t>
      </w:r>
      <w:r w:rsidRPr="00A02AA9">
        <w:t xml:space="preserve"> with top border matching the viewing surface.</w:t>
      </w:r>
    </w:p>
    <w:p w14:paraId="16860D18" w14:textId="77777777" w:rsidR="00B92516" w:rsidRPr="00A02AA9" w:rsidRDefault="00B92516" w:rsidP="00725467">
      <w:pPr>
        <w:pStyle w:val="ARCATSubPara"/>
      </w:pPr>
      <w:r w:rsidRPr="00A02AA9">
        <w:t xml:space="preserve">Provide an extra screen drop with an overall screen drop of </w:t>
      </w:r>
      <w:r w:rsidRPr="0075776D">
        <w:t xml:space="preserve">___ </w:t>
      </w:r>
      <w:r>
        <w:t>inches</w:t>
      </w:r>
      <w:r w:rsidRPr="0075776D">
        <w:t xml:space="preserve"> (___ m</w:t>
      </w:r>
      <w:r>
        <w:t>m</w:t>
      </w:r>
      <w:r w:rsidRPr="0075776D">
        <w:t>)</w:t>
      </w:r>
      <w:r w:rsidRPr="00A02AA9">
        <w:t xml:space="preserve"> with a black masking top border.</w:t>
      </w:r>
    </w:p>
    <w:p w14:paraId="3A4E81A8" w14:textId="77777777" w:rsidR="00B92516" w:rsidRPr="00A02AA9" w:rsidRDefault="00B92516" w:rsidP="004B62C7">
      <w:pPr>
        <w:pStyle w:val="ARCATBlank"/>
      </w:pPr>
    </w:p>
    <w:p w14:paraId="302A4A2F" w14:textId="77777777" w:rsidR="00267BD2" w:rsidRDefault="00267BD2" w:rsidP="00F61AC5">
      <w:pPr>
        <w:pStyle w:val="ARCATBlank"/>
      </w:pPr>
    </w:p>
    <w:p w14:paraId="5EC7F477" w14:textId="70252451" w:rsidR="00BA659D" w:rsidRDefault="00BA659D" w:rsidP="00BA659D">
      <w:pPr>
        <w:pStyle w:val="ARCATNote"/>
      </w:pPr>
      <w:r>
        <w:t>** NOTE TO SPECIFIER ** Select controls and wall and/or remote-control switches required for project. Delete the types of controls and switches not used on the project. Coordinate the compatibility of multiple control selections.</w:t>
      </w:r>
    </w:p>
    <w:p w14:paraId="01D3B2E7" w14:textId="77777777" w:rsidR="00BA659D" w:rsidRDefault="00BA659D" w:rsidP="00BA659D">
      <w:pPr>
        <w:pStyle w:val="ARCATNote"/>
      </w:pPr>
    </w:p>
    <w:p w14:paraId="3E99614F" w14:textId="77777777" w:rsidR="00267BD2" w:rsidRDefault="00267BD2" w:rsidP="00725467">
      <w:pPr>
        <w:pStyle w:val="ARCATBlank"/>
      </w:pPr>
    </w:p>
    <w:p w14:paraId="79895CE5" w14:textId="77777777" w:rsidR="004D2F97" w:rsidRDefault="004D2F97" w:rsidP="004D2F97">
      <w:pPr>
        <w:pStyle w:val="ARCATArticle"/>
      </w:pPr>
      <w:r>
        <w:t>FRONT PROJECTION SCREEN CONTROLS</w:t>
      </w:r>
    </w:p>
    <w:p w14:paraId="25BDC88F" w14:textId="77777777" w:rsidR="004D2F97" w:rsidRDefault="004D2F97" w:rsidP="004D2F97">
      <w:pPr>
        <w:pStyle w:val="ARCATBlank"/>
      </w:pPr>
    </w:p>
    <w:p w14:paraId="7CC3EA17" w14:textId="77777777" w:rsidR="004D2F97" w:rsidRDefault="004D2F97" w:rsidP="004D2F97">
      <w:pPr>
        <w:pStyle w:val="ARCATParagraph"/>
      </w:pPr>
      <w:r>
        <w:t>General: All controls are UL Certified.</w:t>
      </w:r>
    </w:p>
    <w:p w14:paraId="02F873E3" w14:textId="77777777" w:rsidR="004D2F97" w:rsidRDefault="004D2F97" w:rsidP="004D2F97">
      <w:pPr>
        <w:pStyle w:val="ARCATNote"/>
      </w:pPr>
      <w:r>
        <w:t>** NOTE TO SPECIFIER ** Not compatible with options 2, 3, 4, 5, 8, or 9.</w:t>
      </w:r>
    </w:p>
    <w:p w14:paraId="108284F0" w14:textId="77777777" w:rsidR="004D2F97" w:rsidRPr="00BF4035" w:rsidRDefault="004D2F97" w:rsidP="004D2F97">
      <w:pPr>
        <w:pStyle w:val="ARCATSubPara"/>
      </w:pPr>
      <w:r>
        <w:t>Single station control rated 115V AC, 60 Hz with 3-position rocker switch with cover plate to stop or reverse screen at any point.</w:t>
      </w:r>
    </w:p>
    <w:p w14:paraId="7A32AAE0" w14:textId="77777777" w:rsidR="004D2F97" w:rsidRDefault="004D2F97" w:rsidP="004D2F97">
      <w:pPr>
        <w:pStyle w:val="ARCATNote"/>
      </w:pPr>
      <w:r>
        <w:t>** NOTE TO SPECIFIER ** Not compatible with options 1, 3, 4, 5, 8, or 9.</w:t>
      </w:r>
    </w:p>
    <w:p w14:paraId="04D2535B" w14:textId="77777777" w:rsidR="004D2F97" w:rsidRPr="00BF4035" w:rsidRDefault="004D2F97" w:rsidP="004D2F97">
      <w:pPr>
        <w:pStyle w:val="ARCATSubPara"/>
      </w:pPr>
      <w:r>
        <w:t>Multiple station control rated 115V AC, 60 Hz with 3-position rocker switches with cover plates to stop or reverse screen at any point. Automatic override allows only one signal to reach the motor when operated simultaneously.</w:t>
      </w:r>
    </w:p>
    <w:p w14:paraId="13D486D4" w14:textId="77777777" w:rsidR="004D2F97" w:rsidRDefault="004D2F97" w:rsidP="004D2F97">
      <w:pPr>
        <w:pStyle w:val="ARCATNote"/>
      </w:pPr>
      <w:r>
        <w:t>** NOTE TO SPECIFIER ** Not compatible with options 1, 2, 7, or 8.</w:t>
      </w:r>
    </w:p>
    <w:p w14:paraId="5B453267" w14:textId="77777777" w:rsidR="004D2F97" w:rsidRPr="00BF4035" w:rsidRDefault="004D2F97" w:rsidP="004D2F97">
      <w:pPr>
        <w:pStyle w:val="ARCATSubPara"/>
      </w:pPr>
      <w:r>
        <w:t>Low voltage control unit with three button 24V switches and cover plate to stop or reverse screen at any point, built-in RF receiver, built-in Video Interface Control trigger for 3V-28V, RS232, and dry contact relays.</w:t>
      </w:r>
    </w:p>
    <w:p w14:paraId="08AB8CE3" w14:textId="77777777" w:rsidR="004D2F97" w:rsidRDefault="004D2F97" w:rsidP="004D2F97">
      <w:pPr>
        <w:pStyle w:val="ARCATNote"/>
      </w:pPr>
      <w:r>
        <w:t>** NOTE TO SPECIFIER *</w:t>
      </w:r>
      <w:proofErr w:type="gramStart"/>
      <w:r>
        <w:t>* .</w:t>
      </w:r>
      <w:proofErr w:type="gramEnd"/>
      <w:r>
        <w:t xml:space="preserve"> Not compatible with options 1, 2, 7, or 8.</w:t>
      </w:r>
    </w:p>
    <w:p w14:paraId="3848906B" w14:textId="77777777" w:rsidR="004D2F97" w:rsidRPr="00BF4035" w:rsidRDefault="004D2F97" w:rsidP="004D2F97">
      <w:pPr>
        <w:pStyle w:val="ARCATSubPara"/>
      </w:pPr>
      <w:r>
        <w:t xml:space="preserve">Low voltage 24V control unit with </w:t>
      </w:r>
      <w:proofErr w:type="gramStart"/>
      <w:r>
        <w:t>hand held</w:t>
      </w:r>
      <w:proofErr w:type="gramEnd"/>
      <w:r>
        <w:t xml:space="preserve"> RF remote three button control switch to stop or reverse screen at any point, built-in RF receiver, built-in Video Interface Control trigger for 3V-28V, RS232, and dry contact relays.</w:t>
      </w:r>
    </w:p>
    <w:p w14:paraId="52D93C4D" w14:textId="77777777" w:rsidR="004D2F97" w:rsidRDefault="004D2F97" w:rsidP="004D2F97">
      <w:pPr>
        <w:pStyle w:val="ARCATNote"/>
      </w:pPr>
      <w:r>
        <w:t>** NOTE TO SPECIFIER ** Not compatible with options 1, 2, 7, or 8.</w:t>
      </w:r>
    </w:p>
    <w:p w14:paraId="72EB313C" w14:textId="77777777" w:rsidR="004D2F97" w:rsidRPr="00BF4035" w:rsidRDefault="004D2F97" w:rsidP="004D2F97">
      <w:pPr>
        <w:pStyle w:val="ARCATSubPara"/>
      </w:pPr>
      <w:r>
        <w:t xml:space="preserve">Low voltage 24V control unit with </w:t>
      </w:r>
      <w:proofErr w:type="gramStart"/>
      <w:r>
        <w:t>hand held</w:t>
      </w:r>
      <w:proofErr w:type="gramEnd"/>
      <w:r>
        <w:t xml:space="preserve"> IR remote three button control switch to stop or reverse screen at any point, built-in RF receiver, built-in Video Interface Control trigger for 3V-28V, RS232, and dry contact relays.</w:t>
      </w:r>
    </w:p>
    <w:p w14:paraId="43CCADC7" w14:textId="77777777" w:rsidR="004D2F97" w:rsidRDefault="004D2F97" w:rsidP="004D2F97">
      <w:pPr>
        <w:pStyle w:val="ARCATNote"/>
      </w:pPr>
      <w:r>
        <w:t>** NOTE TO SPECIFIER ** Compatible with all options.</w:t>
      </w:r>
    </w:p>
    <w:p w14:paraId="1E338330" w14:textId="77777777" w:rsidR="004D2F97" w:rsidRPr="00BF4035" w:rsidRDefault="004D2F97" w:rsidP="004D2F97">
      <w:pPr>
        <w:pStyle w:val="ARCATSubPara"/>
      </w:pPr>
      <w:r>
        <w:t>Key Operated power supply switch to control power to control system.</w:t>
      </w:r>
    </w:p>
    <w:p w14:paraId="393C7E63" w14:textId="77777777" w:rsidR="004D2F97" w:rsidRDefault="004D2F97" w:rsidP="004D2F97">
      <w:pPr>
        <w:pStyle w:val="ARCATNote"/>
      </w:pPr>
      <w:r>
        <w:t>** NOTE TO SPECIFIER ** Not compatible with options 4, 5, 6, 8, or 9.</w:t>
      </w:r>
    </w:p>
    <w:p w14:paraId="60C96D69" w14:textId="77777777" w:rsidR="004D2F97" w:rsidRPr="00BF4035" w:rsidRDefault="004D2F97" w:rsidP="004D2F97">
      <w:pPr>
        <w:pStyle w:val="ARCATSubPara"/>
      </w:pPr>
      <w:r>
        <w:t>Locking switch cover plate for limited access to three position switch.</w:t>
      </w:r>
    </w:p>
    <w:p w14:paraId="2A773FFE" w14:textId="77777777" w:rsidR="004D2F97" w:rsidRDefault="004D2F97" w:rsidP="004D2F97">
      <w:pPr>
        <w:pStyle w:val="ARCATNote"/>
      </w:pPr>
      <w:r>
        <w:t>** NOTE TO SPECIFIER *</w:t>
      </w:r>
      <w:proofErr w:type="gramStart"/>
      <w:r>
        <w:t>* .</w:t>
      </w:r>
      <w:proofErr w:type="gramEnd"/>
      <w:r>
        <w:t xml:space="preserve"> Not compatible with options 1, 2, 3, 4, 5, 7, or 9`.</w:t>
      </w:r>
    </w:p>
    <w:p w14:paraId="3BDECDDD" w14:textId="77777777" w:rsidR="004D2F97" w:rsidRPr="00BF4035" w:rsidRDefault="004D2F97" w:rsidP="004D2F97">
      <w:pPr>
        <w:pStyle w:val="ARCATSubPara"/>
      </w:pPr>
      <w:r>
        <w:t>Key operated 3-position control switch rated 115V AC, 60 Hz to stop or reverse screen at any point.</w:t>
      </w:r>
    </w:p>
    <w:p w14:paraId="6D8C61E9" w14:textId="77777777" w:rsidR="004D2F97" w:rsidRDefault="004D2F97" w:rsidP="004D2F97">
      <w:pPr>
        <w:pStyle w:val="ARCATNote"/>
      </w:pPr>
      <w:r>
        <w:t>** NOTE TO SPECIFIER ** Not compatible with options 1, 2, 6, 7, or 8.</w:t>
      </w:r>
    </w:p>
    <w:p w14:paraId="5A9354CE" w14:textId="42E28008" w:rsidR="006A1BCD" w:rsidRPr="00BF4035" w:rsidRDefault="004D2F97" w:rsidP="006A1BCD">
      <w:pPr>
        <w:pStyle w:val="ARCATSubPara"/>
      </w:pPr>
      <w:r>
        <w:t>3-position low voltage control switch with key locking cover plate rated 24V to stop or reverse screen at any point.</w:t>
      </w:r>
    </w:p>
    <w:p w14:paraId="6129545A" w14:textId="77777777" w:rsidR="006A1BCD" w:rsidRDefault="006A1BCD" w:rsidP="006A1BCD">
      <w:pPr>
        <w:pStyle w:val="ARCATNote"/>
      </w:pPr>
      <w:r>
        <w:t>** NOTE TO SPECIFIER ** LVC-IV Required. Not compatible with options 4, 5, 7, or 8.</w:t>
      </w:r>
    </w:p>
    <w:p w14:paraId="3D95248D" w14:textId="0995E1A8" w:rsidR="004D2F97" w:rsidRPr="00BF4035" w:rsidRDefault="006A1BCD" w:rsidP="006A1BCD">
      <w:pPr>
        <w:pStyle w:val="ARCATSubPara"/>
      </w:pPr>
      <w:r>
        <w:t>LVC-IP Bridge. A</w:t>
      </w:r>
      <w:r w:rsidRPr="0098511C">
        <w:t>cts as an IP to Serial Gateway for controlling Draper lifts &amp; screens when used in conjunction with an LVC-IV. Configuration is done using built-in buttons and display</w:t>
      </w:r>
      <w:r>
        <w:t>.</w:t>
      </w:r>
    </w:p>
    <w:p w14:paraId="1DA80746" w14:textId="77777777" w:rsidR="004D2F97" w:rsidRDefault="004D2F97" w:rsidP="004D2F97">
      <w:pPr>
        <w:pStyle w:val="ARCATNote"/>
      </w:pPr>
      <w:r>
        <w:t>** NOTE TO SPECIFIER ** Left hand motor location is standard; right hand is optional. Select required paragraph and delete paragraph not required. Not all screens can have the motor mounted on the right end of the case. Consult Draper literature for details.</w:t>
      </w:r>
    </w:p>
    <w:p w14:paraId="522BB7EF" w14:textId="77777777" w:rsidR="004D2F97" w:rsidRDefault="004D2F97" w:rsidP="004D2F97">
      <w:pPr>
        <w:pStyle w:val="ARCATSubPara"/>
      </w:pPr>
      <w:r>
        <w:t>Motor shall be left mounted (standard).</w:t>
      </w:r>
    </w:p>
    <w:p w14:paraId="5162F182" w14:textId="723C2BCE" w:rsidR="00725467" w:rsidRPr="00BA659D" w:rsidRDefault="004D2F97" w:rsidP="004D2F97">
      <w:pPr>
        <w:pStyle w:val="ARCATSubPara"/>
      </w:pPr>
      <w:r w:rsidRPr="00A96F2E">
        <w:t xml:space="preserve">Motor shall be </w:t>
      </w:r>
      <w:r>
        <w:t>right</w:t>
      </w:r>
      <w:r w:rsidRPr="00A96F2E">
        <w:t xml:space="preserve"> mounted</w:t>
      </w:r>
      <w:r w:rsidR="00725467" w:rsidRPr="00A96F2E">
        <w:t>.</w:t>
      </w:r>
    </w:p>
    <w:p w14:paraId="5CE9EC92" w14:textId="77777777" w:rsidR="00907AE5" w:rsidRPr="006D3209" w:rsidRDefault="00907AE5" w:rsidP="00725467">
      <w:pPr>
        <w:pStyle w:val="ARCATBlank"/>
      </w:pPr>
    </w:p>
    <w:p w14:paraId="2AADEA6A" w14:textId="77777777" w:rsidR="00DB467A" w:rsidRPr="006D3209" w:rsidRDefault="00DB467A" w:rsidP="00F61AC5">
      <w:pPr>
        <w:pStyle w:val="ARCATBlank"/>
      </w:pPr>
    </w:p>
    <w:p w14:paraId="6D06BBCC" w14:textId="77777777" w:rsidR="00DB467A" w:rsidRPr="006D3209" w:rsidRDefault="00DB467A" w:rsidP="004B62C7">
      <w:pPr>
        <w:pStyle w:val="ARCATPart"/>
      </w:pPr>
      <w:r w:rsidRPr="006D3209">
        <w:t>EXECUTION</w:t>
      </w:r>
    </w:p>
    <w:p w14:paraId="365F7267" w14:textId="77777777" w:rsidR="00DB467A" w:rsidRPr="006D3209" w:rsidRDefault="00DB467A" w:rsidP="004B62C7">
      <w:pPr>
        <w:pStyle w:val="ARCATBlank"/>
      </w:pPr>
    </w:p>
    <w:p w14:paraId="06B4A579" w14:textId="77777777" w:rsidR="00DB467A" w:rsidRPr="006D3209" w:rsidRDefault="00DB467A" w:rsidP="004B62C7">
      <w:pPr>
        <w:pStyle w:val="ARCATArticle"/>
      </w:pPr>
      <w:r w:rsidRPr="006D3209">
        <w:t>EXAMINATION</w:t>
      </w:r>
    </w:p>
    <w:p w14:paraId="5B3CD471" w14:textId="77777777" w:rsidR="00DB467A" w:rsidRPr="006D3209" w:rsidRDefault="00DB467A" w:rsidP="004B62C7">
      <w:pPr>
        <w:pStyle w:val="ARCATBlank"/>
      </w:pPr>
    </w:p>
    <w:p w14:paraId="47AEE9D0" w14:textId="77777777" w:rsidR="00DB467A" w:rsidRPr="006D3209" w:rsidRDefault="00DB467A" w:rsidP="004B62C7">
      <w:pPr>
        <w:pStyle w:val="ARCATParagraph"/>
      </w:pPr>
      <w:r w:rsidRPr="006D3209">
        <w:t xml:space="preserve">Do </w:t>
      </w:r>
      <w:r w:rsidRPr="006D3209">
        <w:rPr>
          <w:color w:val="000000"/>
        </w:rPr>
        <w:t>not</w:t>
      </w:r>
      <w:r w:rsidRPr="006D3209">
        <w:t xml:space="preserve"> begin installation until substrates have been properly prepared.</w:t>
      </w:r>
    </w:p>
    <w:p w14:paraId="1C4CA695" w14:textId="77777777" w:rsidR="00DB467A" w:rsidRPr="006D3209" w:rsidRDefault="00DB467A" w:rsidP="004B62C7">
      <w:pPr>
        <w:pStyle w:val="ARCATBlank"/>
      </w:pPr>
    </w:p>
    <w:p w14:paraId="439F69AF" w14:textId="77777777" w:rsidR="00DB467A" w:rsidRPr="006D3209" w:rsidRDefault="00DB467A" w:rsidP="004B62C7">
      <w:pPr>
        <w:pStyle w:val="ARCATParagraph"/>
      </w:pPr>
      <w:r w:rsidRPr="006D3209">
        <w:rPr>
          <w:color w:val="000000"/>
        </w:rPr>
        <w:t>Verify</w:t>
      </w:r>
      <w:r w:rsidRPr="006D3209">
        <w:t xml:space="preserve"> rough-in openings are properly prepared.</w:t>
      </w:r>
    </w:p>
    <w:p w14:paraId="55A64A52" w14:textId="77777777" w:rsidR="00DB467A" w:rsidRPr="006D3209" w:rsidRDefault="00DB467A" w:rsidP="004B62C7">
      <w:pPr>
        <w:pStyle w:val="ARCATBlank"/>
      </w:pPr>
    </w:p>
    <w:p w14:paraId="677E0D45" w14:textId="77777777" w:rsidR="00DB467A" w:rsidRPr="006D3209" w:rsidRDefault="00DB467A" w:rsidP="004B62C7">
      <w:pPr>
        <w:pStyle w:val="ARCATParagraph"/>
      </w:pPr>
      <w:r w:rsidRPr="006D3209">
        <w:t xml:space="preserve">If </w:t>
      </w:r>
      <w:r w:rsidRPr="006D3209">
        <w:rPr>
          <w:color w:val="000000"/>
        </w:rPr>
        <w:t>substrate</w:t>
      </w:r>
      <w:r w:rsidRPr="006D3209">
        <w:t xml:space="preserve"> preparation is the responsibility of another installer, notify Architect of unsatisfactory preparation before proceeding.</w:t>
      </w:r>
    </w:p>
    <w:p w14:paraId="69CFF5F7" w14:textId="77777777" w:rsidR="00DB467A" w:rsidRPr="006D3209" w:rsidRDefault="00DB467A" w:rsidP="004B62C7">
      <w:pPr>
        <w:pStyle w:val="ARCATBlank"/>
      </w:pPr>
    </w:p>
    <w:p w14:paraId="6A1C0621" w14:textId="77777777" w:rsidR="00DB467A" w:rsidRPr="006D3209" w:rsidRDefault="00DB467A" w:rsidP="004B62C7">
      <w:pPr>
        <w:pStyle w:val="ARCATArticle"/>
      </w:pPr>
      <w:r w:rsidRPr="006D3209">
        <w:t>PREPARATION</w:t>
      </w:r>
    </w:p>
    <w:p w14:paraId="5024146D" w14:textId="77777777" w:rsidR="00DB467A" w:rsidRPr="006D3209" w:rsidRDefault="00DB467A" w:rsidP="004B62C7">
      <w:pPr>
        <w:pStyle w:val="ARCATBlank"/>
      </w:pPr>
    </w:p>
    <w:p w14:paraId="13307DC8" w14:textId="77777777" w:rsidR="00DB467A" w:rsidRPr="006D3209" w:rsidRDefault="00DB467A" w:rsidP="004B62C7">
      <w:pPr>
        <w:pStyle w:val="ARCATParagraph"/>
      </w:pPr>
      <w:r w:rsidRPr="006D3209">
        <w:rPr>
          <w:color w:val="000000"/>
        </w:rPr>
        <w:t>Clean</w:t>
      </w:r>
      <w:r w:rsidRPr="006D3209">
        <w:t xml:space="preserve"> surfaces thoroughly prior to installation.</w:t>
      </w:r>
    </w:p>
    <w:p w14:paraId="46560F83" w14:textId="77777777" w:rsidR="00DB467A" w:rsidRPr="006D3209" w:rsidRDefault="00DB467A" w:rsidP="004B62C7">
      <w:pPr>
        <w:pStyle w:val="ARCATBlank"/>
      </w:pPr>
    </w:p>
    <w:p w14:paraId="6E9DF4B8" w14:textId="77777777" w:rsidR="00DB467A" w:rsidRPr="006D3209" w:rsidRDefault="00DB467A" w:rsidP="004B62C7">
      <w:pPr>
        <w:pStyle w:val="ARCATParagraph"/>
      </w:pPr>
      <w:r w:rsidRPr="006D3209">
        <w:rPr>
          <w:color w:val="000000"/>
        </w:rPr>
        <w:t>Prepare</w:t>
      </w:r>
      <w:r w:rsidRPr="006D3209">
        <w:t xml:space="preserve"> surfaces using the methods recommended by the manufacturer for achieving the best result for the substrate under the project conditions.</w:t>
      </w:r>
    </w:p>
    <w:p w14:paraId="3CC238C5" w14:textId="77777777" w:rsidR="00DB467A" w:rsidRPr="006D3209" w:rsidRDefault="00DB467A" w:rsidP="004B62C7">
      <w:pPr>
        <w:pStyle w:val="ARCATBlank"/>
      </w:pPr>
    </w:p>
    <w:p w14:paraId="0208B636" w14:textId="77777777" w:rsidR="00DB467A" w:rsidRPr="006D3209" w:rsidRDefault="00DB467A" w:rsidP="004B62C7">
      <w:pPr>
        <w:pStyle w:val="ARCATArticle"/>
      </w:pPr>
      <w:r w:rsidRPr="006D3209">
        <w:t>INSTALLATION</w:t>
      </w:r>
    </w:p>
    <w:p w14:paraId="2342E486" w14:textId="77777777" w:rsidR="00DB467A" w:rsidRPr="006D3209" w:rsidRDefault="00DB467A" w:rsidP="004B62C7">
      <w:pPr>
        <w:pStyle w:val="ARCATBlank"/>
      </w:pPr>
    </w:p>
    <w:p w14:paraId="5845B748" w14:textId="77777777" w:rsidR="00DB467A" w:rsidRPr="006D3209" w:rsidRDefault="00DB467A" w:rsidP="004B62C7">
      <w:pPr>
        <w:pStyle w:val="ARCATParagraph"/>
      </w:pPr>
      <w:r w:rsidRPr="006D3209">
        <w:t xml:space="preserve">Install in </w:t>
      </w:r>
      <w:r w:rsidRPr="006D3209">
        <w:rPr>
          <w:color w:val="000000"/>
        </w:rPr>
        <w:t>accordance</w:t>
      </w:r>
      <w:r w:rsidRPr="006D3209">
        <w:t xml:space="preserve"> with manufacturer's instructions.</w:t>
      </w:r>
    </w:p>
    <w:p w14:paraId="05952465" w14:textId="77777777" w:rsidR="00DB467A" w:rsidRPr="006D3209" w:rsidRDefault="00DB467A" w:rsidP="004B62C7">
      <w:pPr>
        <w:pStyle w:val="ARCATBlank"/>
      </w:pPr>
    </w:p>
    <w:p w14:paraId="45A1E4FF" w14:textId="77777777" w:rsidR="00DB467A" w:rsidRPr="006D3209" w:rsidRDefault="00DB467A" w:rsidP="004B62C7">
      <w:pPr>
        <w:pStyle w:val="ARCATParagraph"/>
      </w:pPr>
      <w:r w:rsidRPr="006D3209">
        <w:t xml:space="preserve">Install front projection screens with screen cases in position and relationship to adjoining construction as </w:t>
      </w:r>
      <w:r w:rsidRPr="006D3209">
        <w:rPr>
          <w:color w:val="000000"/>
        </w:rPr>
        <w:t>indicated</w:t>
      </w:r>
      <w:r w:rsidRPr="006D3209">
        <w:t>, securely anchored to supporting substrate, and in manner that produces a smoothly operating screen with plumb and straight vertical edges and plumb and flat viewing surfaces when screen is lowered.</w:t>
      </w:r>
    </w:p>
    <w:p w14:paraId="3841BC58" w14:textId="77777777" w:rsidR="00DB467A" w:rsidRPr="006D3209" w:rsidRDefault="00DB467A" w:rsidP="00725467">
      <w:pPr>
        <w:pStyle w:val="ARCATBlank"/>
      </w:pPr>
    </w:p>
    <w:p w14:paraId="4CE34A45" w14:textId="77777777" w:rsidR="00DB467A" w:rsidRPr="006D3209" w:rsidRDefault="00DB467A" w:rsidP="00F61AC5">
      <w:pPr>
        <w:pStyle w:val="ARCATParagraph"/>
      </w:pPr>
      <w:r w:rsidRPr="006D3209">
        <w:t xml:space="preserve">Test </w:t>
      </w:r>
      <w:r w:rsidRPr="006D3209">
        <w:rPr>
          <w:color w:val="000000"/>
        </w:rPr>
        <w:t>electrically</w:t>
      </w:r>
      <w:r w:rsidRPr="006D3209">
        <w:t xml:space="preserve"> operated units to verify that screen, controls, limit switches, closure and other operating components are in optimum functioning condition.</w:t>
      </w:r>
    </w:p>
    <w:p w14:paraId="46A50BCA" w14:textId="77777777" w:rsidR="00DB467A" w:rsidRPr="006D3209" w:rsidRDefault="00DB467A" w:rsidP="004B62C7">
      <w:pPr>
        <w:pStyle w:val="ARCATBlank"/>
      </w:pPr>
    </w:p>
    <w:p w14:paraId="44C20C3D" w14:textId="77777777" w:rsidR="00DB467A" w:rsidRPr="006D3209" w:rsidRDefault="00DB467A" w:rsidP="004B62C7">
      <w:pPr>
        <w:pStyle w:val="ARCATArticle"/>
      </w:pPr>
      <w:r w:rsidRPr="006D3209">
        <w:t>PROTECTION</w:t>
      </w:r>
    </w:p>
    <w:p w14:paraId="635C616A" w14:textId="77777777" w:rsidR="00DB467A" w:rsidRPr="006D3209" w:rsidRDefault="00DB467A" w:rsidP="004B62C7">
      <w:pPr>
        <w:pStyle w:val="ARCATBlank"/>
      </w:pPr>
    </w:p>
    <w:p w14:paraId="6A1216DE" w14:textId="77777777" w:rsidR="00DB467A" w:rsidRPr="006D3209" w:rsidRDefault="00DB467A" w:rsidP="004B62C7">
      <w:pPr>
        <w:pStyle w:val="ARCATParagraph"/>
      </w:pPr>
      <w:r w:rsidRPr="006D3209">
        <w:t>Protect installed products until completion of project.</w:t>
      </w:r>
    </w:p>
    <w:p w14:paraId="53042A0C" w14:textId="77777777" w:rsidR="00DB467A" w:rsidRPr="006D3209" w:rsidRDefault="00DB467A" w:rsidP="004B62C7">
      <w:pPr>
        <w:pStyle w:val="ARCATBlank"/>
      </w:pPr>
    </w:p>
    <w:p w14:paraId="61CE01AC" w14:textId="77777777" w:rsidR="00DB467A" w:rsidRPr="006D3209" w:rsidRDefault="00DB467A" w:rsidP="004B62C7">
      <w:pPr>
        <w:pStyle w:val="ARCATParagraph"/>
      </w:pPr>
      <w:r w:rsidRPr="006D3209">
        <w:t xml:space="preserve">Touch-up, repair </w:t>
      </w:r>
      <w:r w:rsidRPr="006D3209">
        <w:rPr>
          <w:color w:val="000000"/>
        </w:rPr>
        <w:t>or</w:t>
      </w:r>
      <w:r w:rsidRPr="006D3209">
        <w:t xml:space="preserve"> replace damaged products before Substantial Completion.</w:t>
      </w:r>
    </w:p>
    <w:p w14:paraId="3723123B" w14:textId="77777777" w:rsidR="00DB467A" w:rsidRPr="006D3209" w:rsidRDefault="00DB467A" w:rsidP="004B62C7">
      <w:pPr>
        <w:pStyle w:val="ARCATBlank"/>
      </w:pPr>
    </w:p>
    <w:p w14:paraId="577F26BE" w14:textId="77777777" w:rsidR="00DB467A" w:rsidRPr="006D3209" w:rsidRDefault="00DB467A" w:rsidP="004B62C7">
      <w:pPr>
        <w:pStyle w:val="ARCATBlank"/>
      </w:pPr>
    </w:p>
    <w:p w14:paraId="43FE2189" w14:textId="77777777" w:rsidR="00DB467A" w:rsidRDefault="00DB467A" w:rsidP="00624074">
      <w:pPr>
        <w:pStyle w:val="ARCATEndOfSection"/>
      </w:pPr>
      <w:r w:rsidRPr="006D3209">
        <w:t>END OF SECTION</w:t>
      </w:r>
    </w:p>
    <w:sectPr w:rsidR="00DB467A" w:rsidSect="00DB467A">
      <w:footerReference w:type="default" r:id="rId15"/>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0B2A" w14:textId="77777777" w:rsidR="001B3344" w:rsidRDefault="001B3344">
      <w:pPr>
        <w:spacing w:line="20" w:lineRule="exact"/>
      </w:pPr>
    </w:p>
  </w:endnote>
  <w:endnote w:type="continuationSeparator" w:id="0">
    <w:p w14:paraId="2624C60D" w14:textId="77777777" w:rsidR="001B3344" w:rsidRDefault="001B3344">
      <w:r>
        <w:t xml:space="preserve"> </w:t>
      </w:r>
    </w:p>
  </w:endnote>
  <w:endnote w:type="continuationNotice" w:id="1">
    <w:p w14:paraId="7293521B" w14:textId="77777777" w:rsidR="001B3344" w:rsidRDefault="001B334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763D" w14:textId="77777777" w:rsidR="00B23918" w:rsidRDefault="00B23918" w:rsidP="00624074">
    <w:pPr>
      <w:pStyle w:val="ARCATEndOfSection"/>
    </w:pPr>
    <w:r>
      <w:t>11132-</w:t>
    </w:r>
    <w:r>
      <w:fldChar w:fldCharType="begin"/>
    </w:r>
    <w:r>
      <w:instrText>page \* arabic</w:instrText>
    </w:r>
    <w:r>
      <w:fldChar w:fldCharType="separate"/>
    </w:r>
    <w:r w:rsidR="008909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84C2" w14:textId="77777777" w:rsidR="001B3344" w:rsidRDefault="001B3344">
      <w:r>
        <w:separator/>
      </w:r>
    </w:p>
  </w:footnote>
  <w:footnote w:type="continuationSeparator" w:id="0">
    <w:p w14:paraId="1B5D8607" w14:textId="77777777" w:rsidR="001B3344" w:rsidRDefault="001B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1"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 w15:restartNumberingAfterBreak="0">
    <w:nsid w:val="51864E08"/>
    <w:multiLevelType w:val="multilevel"/>
    <w:tmpl w:val="9DCC4C5A"/>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3" w15:restartNumberingAfterBreak="0">
    <w:nsid w:val="6FC653F4"/>
    <w:multiLevelType w:val="multilevel"/>
    <w:tmpl w:val="30628EA8"/>
    <w:lvl w:ilvl="0">
      <w:start w:val="1"/>
      <w:numFmt w:val="decimal"/>
      <w:lvlRestart w:val="0"/>
      <w:pStyle w:val="SPECText1"/>
      <w:suff w:val="space"/>
      <w:lvlText w:val="PART %1"/>
      <w:lvlJc w:val="left"/>
      <w:rPr>
        <w:rFonts w:cs="Times New Roman"/>
      </w:rPr>
    </w:lvl>
    <w:lvl w:ilvl="1">
      <w:start w:val="1"/>
      <w:numFmt w:val="decimal"/>
      <w:lvlText w:val="%1.%2"/>
      <w:lvlJc w:val="left"/>
      <w:pPr>
        <w:tabs>
          <w:tab w:val="num" w:pos="720"/>
        </w:tabs>
        <w:ind w:left="720" w:hanging="720"/>
      </w:pPr>
      <w:rPr>
        <w:rFonts w:cs="Times New Roman"/>
      </w:rPr>
    </w:lvl>
    <w:lvl w:ilvl="2">
      <w:start w:val="1"/>
      <w:numFmt w:val="upperLetter"/>
      <w:lvlText w:val="%3."/>
      <w:lvlJc w:val="left"/>
      <w:pPr>
        <w:tabs>
          <w:tab w:val="num" w:pos="1440"/>
        </w:tabs>
        <w:ind w:left="1440" w:hanging="720"/>
      </w:pPr>
      <w:rPr>
        <w:rFonts w:cs="Times New Roman"/>
      </w:rPr>
    </w:lvl>
    <w:lvl w:ilvl="3">
      <w:start w:val="1"/>
      <w:numFmt w:val="decimal"/>
      <w:lvlText w:val="%4."/>
      <w:lvlJc w:val="left"/>
      <w:pPr>
        <w:tabs>
          <w:tab w:val="num" w:pos="2160"/>
        </w:tabs>
        <w:ind w:left="2160" w:hanging="720"/>
      </w:pPr>
      <w:rPr>
        <w:rFonts w:cs="Times New Roman"/>
      </w:rPr>
    </w:lvl>
    <w:lvl w:ilvl="4">
      <w:start w:val="1"/>
      <w:numFmt w:val="lowerLetter"/>
      <w:lvlText w:val="%5."/>
      <w:lvlJc w:val="left"/>
      <w:pPr>
        <w:tabs>
          <w:tab w:val="num" w:pos="2880"/>
        </w:tabs>
        <w:ind w:left="2880" w:hanging="720"/>
      </w:pPr>
      <w:rPr>
        <w:rFonts w:cs="Times New Roman"/>
      </w:rPr>
    </w:lvl>
    <w:lvl w:ilvl="5">
      <w:start w:val="1"/>
      <w:numFmt w:val="decimal"/>
      <w:pStyle w:val="SPECText8"/>
      <w:lvlText w:val="%6)"/>
      <w:lvlJc w:val="left"/>
      <w:pPr>
        <w:tabs>
          <w:tab w:val="num" w:pos="3600"/>
        </w:tabs>
        <w:ind w:left="3600" w:hanging="720"/>
      </w:pPr>
      <w:rPr>
        <w:rFonts w:cs="Times New Roman"/>
      </w:rPr>
    </w:lvl>
    <w:lvl w:ilvl="6">
      <w:start w:val="1"/>
      <w:numFmt w:val="lowerLetter"/>
      <w:pStyle w:val="SPECText9"/>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960840218">
    <w:abstractNumId w:val="0"/>
  </w:num>
  <w:num w:numId="2" w16cid:durableId="390231042">
    <w:abstractNumId w:val="2"/>
  </w:num>
  <w:num w:numId="3" w16cid:durableId="1447233614">
    <w:abstractNumId w:val="3"/>
  </w:num>
  <w:num w:numId="4" w16cid:durableId="288634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45886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24169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3986096">
    <w:abstractNumId w:val="2"/>
  </w:num>
  <w:num w:numId="8" w16cid:durableId="1628587540">
    <w:abstractNumId w:val="2"/>
  </w:num>
  <w:num w:numId="9" w16cid:durableId="300503179">
    <w:abstractNumId w:val="2"/>
  </w:num>
  <w:num w:numId="10" w16cid:durableId="1646158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0940882">
    <w:abstractNumId w:val="2"/>
  </w:num>
  <w:num w:numId="12" w16cid:durableId="613052563">
    <w:abstractNumId w:val="2"/>
  </w:num>
  <w:num w:numId="13" w16cid:durableId="603169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EA"/>
    <w:rsid w:val="00003047"/>
    <w:rsid w:val="00005FB7"/>
    <w:rsid w:val="00016C73"/>
    <w:rsid w:val="00022201"/>
    <w:rsid w:val="000303FA"/>
    <w:rsid w:val="00045F60"/>
    <w:rsid w:val="00057C70"/>
    <w:rsid w:val="00061811"/>
    <w:rsid w:val="0007266F"/>
    <w:rsid w:val="0007554D"/>
    <w:rsid w:val="00081D8A"/>
    <w:rsid w:val="00094727"/>
    <w:rsid w:val="000A6AAA"/>
    <w:rsid w:val="000B640F"/>
    <w:rsid w:val="000B66F2"/>
    <w:rsid w:val="000C356B"/>
    <w:rsid w:val="000D0A56"/>
    <w:rsid w:val="000F171E"/>
    <w:rsid w:val="0010192C"/>
    <w:rsid w:val="001036C0"/>
    <w:rsid w:val="001045DE"/>
    <w:rsid w:val="00131572"/>
    <w:rsid w:val="00140BB6"/>
    <w:rsid w:val="00147C76"/>
    <w:rsid w:val="00153A53"/>
    <w:rsid w:val="00161C64"/>
    <w:rsid w:val="00170A13"/>
    <w:rsid w:val="00176EF7"/>
    <w:rsid w:val="00183E27"/>
    <w:rsid w:val="001B3344"/>
    <w:rsid w:val="001B616B"/>
    <w:rsid w:val="001C23C9"/>
    <w:rsid w:val="001C40AE"/>
    <w:rsid w:val="001D3B66"/>
    <w:rsid w:val="001D770D"/>
    <w:rsid w:val="001E0758"/>
    <w:rsid w:val="001E6765"/>
    <w:rsid w:val="001F3436"/>
    <w:rsid w:val="001F41C5"/>
    <w:rsid w:val="001F5589"/>
    <w:rsid w:val="001F6AFE"/>
    <w:rsid w:val="002072A1"/>
    <w:rsid w:val="00215857"/>
    <w:rsid w:val="00220C10"/>
    <w:rsid w:val="00234161"/>
    <w:rsid w:val="002342F6"/>
    <w:rsid w:val="00246429"/>
    <w:rsid w:val="002473C0"/>
    <w:rsid w:val="002522BD"/>
    <w:rsid w:val="00253AAC"/>
    <w:rsid w:val="00254C69"/>
    <w:rsid w:val="002551D6"/>
    <w:rsid w:val="0025754F"/>
    <w:rsid w:val="00267BD2"/>
    <w:rsid w:val="00283EC3"/>
    <w:rsid w:val="00290E47"/>
    <w:rsid w:val="00294EAB"/>
    <w:rsid w:val="002A04F2"/>
    <w:rsid w:val="002A6130"/>
    <w:rsid w:val="002B0AD7"/>
    <w:rsid w:val="002C6275"/>
    <w:rsid w:val="002D1F8B"/>
    <w:rsid w:val="002E609D"/>
    <w:rsid w:val="002F2C94"/>
    <w:rsid w:val="002F3C6E"/>
    <w:rsid w:val="002F5526"/>
    <w:rsid w:val="00304EED"/>
    <w:rsid w:val="00307BE1"/>
    <w:rsid w:val="00324B95"/>
    <w:rsid w:val="00326FA2"/>
    <w:rsid w:val="00330281"/>
    <w:rsid w:val="00336719"/>
    <w:rsid w:val="00342D5C"/>
    <w:rsid w:val="00352EF6"/>
    <w:rsid w:val="00383364"/>
    <w:rsid w:val="00385E69"/>
    <w:rsid w:val="00390346"/>
    <w:rsid w:val="003964A7"/>
    <w:rsid w:val="003A23FB"/>
    <w:rsid w:val="003B304D"/>
    <w:rsid w:val="003C17E7"/>
    <w:rsid w:val="003C55BF"/>
    <w:rsid w:val="003F74DD"/>
    <w:rsid w:val="0040029E"/>
    <w:rsid w:val="004020D8"/>
    <w:rsid w:val="00402128"/>
    <w:rsid w:val="004109E1"/>
    <w:rsid w:val="00415B8A"/>
    <w:rsid w:val="00423EF9"/>
    <w:rsid w:val="00450461"/>
    <w:rsid w:val="00461B22"/>
    <w:rsid w:val="00490795"/>
    <w:rsid w:val="00496341"/>
    <w:rsid w:val="00497994"/>
    <w:rsid w:val="004A2008"/>
    <w:rsid w:val="004B62C7"/>
    <w:rsid w:val="004C60E4"/>
    <w:rsid w:val="004D2F97"/>
    <w:rsid w:val="004D32EF"/>
    <w:rsid w:val="004D4C4C"/>
    <w:rsid w:val="004D64DB"/>
    <w:rsid w:val="004E273A"/>
    <w:rsid w:val="004E2D5D"/>
    <w:rsid w:val="004F2AF9"/>
    <w:rsid w:val="00520634"/>
    <w:rsid w:val="00522D8A"/>
    <w:rsid w:val="00525523"/>
    <w:rsid w:val="00544235"/>
    <w:rsid w:val="00583A35"/>
    <w:rsid w:val="005B72B7"/>
    <w:rsid w:val="005E33BF"/>
    <w:rsid w:val="005F2CDD"/>
    <w:rsid w:val="005F3F01"/>
    <w:rsid w:val="005F4891"/>
    <w:rsid w:val="005F4A51"/>
    <w:rsid w:val="00616CB2"/>
    <w:rsid w:val="00622851"/>
    <w:rsid w:val="00624074"/>
    <w:rsid w:val="006467E3"/>
    <w:rsid w:val="00664DE1"/>
    <w:rsid w:val="006806E0"/>
    <w:rsid w:val="006A1BCD"/>
    <w:rsid w:val="006A4665"/>
    <w:rsid w:val="006B2CF7"/>
    <w:rsid w:val="006D3209"/>
    <w:rsid w:val="006D3F18"/>
    <w:rsid w:val="006E1AA0"/>
    <w:rsid w:val="006E4F63"/>
    <w:rsid w:val="006F5E39"/>
    <w:rsid w:val="00711DB2"/>
    <w:rsid w:val="00715E37"/>
    <w:rsid w:val="00723883"/>
    <w:rsid w:val="00725467"/>
    <w:rsid w:val="007254CC"/>
    <w:rsid w:val="00726113"/>
    <w:rsid w:val="007310FD"/>
    <w:rsid w:val="00744510"/>
    <w:rsid w:val="0075776D"/>
    <w:rsid w:val="00761193"/>
    <w:rsid w:val="0076301D"/>
    <w:rsid w:val="00773EB2"/>
    <w:rsid w:val="00774B45"/>
    <w:rsid w:val="0078083E"/>
    <w:rsid w:val="00782462"/>
    <w:rsid w:val="007852B6"/>
    <w:rsid w:val="00793573"/>
    <w:rsid w:val="00796845"/>
    <w:rsid w:val="007A55CE"/>
    <w:rsid w:val="007C1E12"/>
    <w:rsid w:val="007C75CC"/>
    <w:rsid w:val="007D5977"/>
    <w:rsid w:val="007E6AF9"/>
    <w:rsid w:val="00823E49"/>
    <w:rsid w:val="00825265"/>
    <w:rsid w:val="0086022D"/>
    <w:rsid w:val="008623EA"/>
    <w:rsid w:val="00862CB4"/>
    <w:rsid w:val="008719C1"/>
    <w:rsid w:val="00872FCE"/>
    <w:rsid w:val="00876EE1"/>
    <w:rsid w:val="00883028"/>
    <w:rsid w:val="008909EA"/>
    <w:rsid w:val="008910FA"/>
    <w:rsid w:val="00892DD0"/>
    <w:rsid w:val="00893892"/>
    <w:rsid w:val="008971C7"/>
    <w:rsid w:val="008C7A39"/>
    <w:rsid w:val="008D14C9"/>
    <w:rsid w:val="008D2010"/>
    <w:rsid w:val="008D3EFE"/>
    <w:rsid w:val="008D699A"/>
    <w:rsid w:val="008E2B4A"/>
    <w:rsid w:val="00907AE5"/>
    <w:rsid w:val="00943503"/>
    <w:rsid w:val="0094651D"/>
    <w:rsid w:val="00952399"/>
    <w:rsid w:val="00964277"/>
    <w:rsid w:val="009647C1"/>
    <w:rsid w:val="009708F6"/>
    <w:rsid w:val="00971766"/>
    <w:rsid w:val="009902D3"/>
    <w:rsid w:val="00994967"/>
    <w:rsid w:val="009A1993"/>
    <w:rsid w:val="009A2F07"/>
    <w:rsid w:val="009A35F8"/>
    <w:rsid w:val="009A5ED8"/>
    <w:rsid w:val="009C0778"/>
    <w:rsid w:val="009C2437"/>
    <w:rsid w:val="009D0193"/>
    <w:rsid w:val="009D0A1B"/>
    <w:rsid w:val="009D4335"/>
    <w:rsid w:val="009F1E5F"/>
    <w:rsid w:val="00A02AA9"/>
    <w:rsid w:val="00A04853"/>
    <w:rsid w:val="00A207B8"/>
    <w:rsid w:val="00A22FDD"/>
    <w:rsid w:val="00A26AFD"/>
    <w:rsid w:val="00A401AC"/>
    <w:rsid w:val="00A61834"/>
    <w:rsid w:val="00A63F4A"/>
    <w:rsid w:val="00A9430E"/>
    <w:rsid w:val="00A94DD1"/>
    <w:rsid w:val="00A96F2E"/>
    <w:rsid w:val="00AB4630"/>
    <w:rsid w:val="00AC4315"/>
    <w:rsid w:val="00AC6B8A"/>
    <w:rsid w:val="00AE3F7E"/>
    <w:rsid w:val="00AE468A"/>
    <w:rsid w:val="00AE53D9"/>
    <w:rsid w:val="00AF02E1"/>
    <w:rsid w:val="00AF67CF"/>
    <w:rsid w:val="00AF7576"/>
    <w:rsid w:val="00B02352"/>
    <w:rsid w:val="00B02F85"/>
    <w:rsid w:val="00B23361"/>
    <w:rsid w:val="00B237B3"/>
    <w:rsid w:val="00B23918"/>
    <w:rsid w:val="00B3799F"/>
    <w:rsid w:val="00B46A4E"/>
    <w:rsid w:val="00B57BBE"/>
    <w:rsid w:val="00B7521D"/>
    <w:rsid w:val="00B86520"/>
    <w:rsid w:val="00B92516"/>
    <w:rsid w:val="00B94411"/>
    <w:rsid w:val="00B962D6"/>
    <w:rsid w:val="00BA3FAF"/>
    <w:rsid w:val="00BA659D"/>
    <w:rsid w:val="00BA7086"/>
    <w:rsid w:val="00BD28A4"/>
    <w:rsid w:val="00BF4035"/>
    <w:rsid w:val="00BF78F4"/>
    <w:rsid w:val="00C00DFE"/>
    <w:rsid w:val="00C04DE7"/>
    <w:rsid w:val="00C21905"/>
    <w:rsid w:val="00C277DE"/>
    <w:rsid w:val="00C3417A"/>
    <w:rsid w:val="00C4033D"/>
    <w:rsid w:val="00C4392C"/>
    <w:rsid w:val="00C567F4"/>
    <w:rsid w:val="00C67D1D"/>
    <w:rsid w:val="00C747DF"/>
    <w:rsid w:val="00C81815"/>
    <w:rsid w:val="00C921E7"/>
    <w:rsid w:val="00CB7276"/>
    <w:rsid w:val="00CC3AF7"/>
    <w:rsid w:val="00CD573C"/>
    <w:rsid w:val="00CE042C"/>
    <w:rsid w:val="00CF658F"/>
    <w:rsid w:val="00CF65C4"/>
    <w:rsid w:val="00CF6F26"/>
    <w:rsid w:val="00D16B81"/>
    <w:rsid w:val="00D27CF8"/>
    <w:rsid w:val="00D35BB8"/>
    <w:rsid w:val="00D4785E"/>
    <w:rsid w:val="00D51502"/>
    <w:rsid w:val="00D52100"/>
    <w:rsid w:val="00D627DC"/>
    <w:rsid w:val="00D6559F"/>
    <w:rsid w:val="00D758DE"/>
    <w:rsid w:val="00D851E7"/>
    <w:rsid w:val="00DB467A"/>
    <w:rsid w:val="00DD5303"/>
    <w:rsid w:val="00DD78EE"/>
    <w:rsid w:val="00DF5325"/>
    <w:rsid w:val="00E11DB5"/>
    <w:rsid w:val="00E1345C"/>
    <w:rsid w:val="00E361A3"/>
    <w:rsid w:val="00E467FC"/>
    <w:rsid w:val="00E636C4"/>
    <w:rsid w:val="00E74033"/>
    <w:rsid w:val="00E7753A"/>
    <w:rsid w:val="00E8123D"/>
    <w:rsid w:val="00E81934"/>
    <w:rsid w:val="00E92666"/>
    <w:rsid w:val="00E9366A"/>
    <w:rsid w:val="00EB10BC"/>
    <w:rsid w:val="00EC39F4"/>
    <w:rsid w:val="00ED306A"/>
    <w:rsid w:val="00EE311D"/>
    <w:rsid w:val="00EE6889"/>
    <w:rsid w:val="00EF7CDE"/>
    <w:rsid w:val="00F05B1C"/>
    <w:rsid w:val="00F22E44"/>
    <w:rsid w:val="00F35DA7"/>
    <w:rsid w:val="00F40F0A"/>
    <w:rsid w:val="00F4715E"/>
    <w:rsid w:val="00F50808"/>
    <w:rsid w:val="00F61AC5"/>
    <w:rsid w:val="00F7451E"/>
    <w:rsid w:val="00F87AF2"/>
    <w:rsid w:val="00F9001C"/>
    <w:rsid w:val="00F90D7B"/>
    <w:rsid w:val="00FA254E"/>
    <w:rsid w:val="00FC69DA"/>
    <w:rsid w:val="00FD3746"/>
    <w:rsid w:val="00FE1A3C"/>
    <w:rsid w:val="00FE4464"/>
    <w:rsid w:val="00FF253F"/>
    <w:rsid w:val="00FF7D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E45E9CF"/>
  <w14:defaultImageDpi w14:val="0"/>
  <w15:docId w15:val="{6B6DAD3B-A57A-476D-9A24-FEDD99FB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rPr>
  </w:style>
  <w:style w:type="character" w:customStyle="1" w:styleId="Heading2Char">
    <w:name w:val="Heading 2 Char"/>
    <w:basedOn w:val="DefaultParagraphFont"/>
    <w:link w:val="Heading2"/>
    <w:uiPriority w:val="9"/>
    <w:locked/>
    <w:rPr>
      <w:rFonts w:ascii="Arial" w:hAnsi="Arial"/>
    </w:rPr>
  </w:style>
  <w:style w:type="character" w:customStyle="1" w:styleId="Heading3Char">
    <w:name w:val="Heading 3 Char"/>
    <w:basedOn w:val="DefaultParagraphFont"/>
    <w:link w:val="Heading3"/>
    <w:uiPriority w:val="9"/>
    <w:locked/>
    <w:rPr>
      <w:rFonts w:ascii="Arial" w:hAnsi="Arial"/>
    </w:rPr>
  </w:style>
  <w:style w:type="character" w:customStyle="1" w:styleId="Heading4Char">
    <w:name w:val="Heading 4 Char"/>
    <w:basedOn w:val="DefaultParagraphFont"/>
    <w:link w:val="Heading4"/>
    <w:uiPriority w:val="9"/>
    <w:locked/>
    <w:rPr>
      <w:rFonts w:ascii="Arial" w:hAnsi="Arial"/>
    </w:rPr>
  </w:style>
  <w:style w:type="character" w:customStyle="1" w:styleId="Heading5Char">
    <w:name w:val="Heading 5 Char"/>
    <w:basedOn w:val="DefaultParagraphFont"/>
    <w:link w:val="Heading5"/>
    <w:uiPriority w:val="9"/>
    <w:locked/>
    <w:rPr>
      <w:rFonts w:ascii="Arial" w:hAnsi="Arial"/>
    </w:rPr>
  </w:style>
  <w:style w:type="character" w:customStyle="1" w:styleId="Heading6Char">
    <w:name w:val="Heading 6 Char"/>
    <w:basedOn w:val="DefaultParagraphFont"/>
    <w:link w:val="Heading6"/>
    <w:uiPriority w:val="9"/>
    <w:locked/>
    <w:rPr>
      <w:rFonts w:ascii="Arial" w:hAnsi="Arial"/>
    </w:rPr>
  </w:style>
  <w:style w:type="character" w:customStyle="1" w:styleId="Heading7Char">
    <w:name w:val="Heading 7 Char"/>
    <w:basedOn w:val="DefaultParagraphFont"/>
    <w:link w:val="Heading7"/>
    <w:uiPriority w:val="9"/>
    <w:locked/>
    <w:rPr>
      <w:rFonts w:ascii="Arial" w:hAnsi="Arial"/>
    </w:rPr>
  </w:style>
  <w:style w:type="character" w:customStyle="1" w:styleId="Heading8Char">
    <w:name w:val="Heading 8 Char"/>
    <w:basedOn w:val="DefaultParagraphFont"/>
    <w:link w:val="Heading8"/>
    <w:uiPriority w:val="9"/>
    <w:locked/>
    <w:rPr>
      <w:rFonts w:ascii="Arial" w:hAnsi="Arial"/>
    </w:rPr>
  </w:style>
  <w:style w:type="paragraph" w:customStyle="1" w:styleId="ARCATTitleOfSection">
    <w:name w:val="ARCAT TitleOfSection"/>
    <w:basedOn w:val="Normal"/>
    <w:next w:val="ARCATBlank"/>
    <w:autoRedefine/>
    <w:pPr>
      <w:widowControl/>
      <w:tabs>
        <w:tab w:val="center" w:pos="4320"/>
      </w:tabs>
      <w:suppressAutoHyphens/>
      <w:jc w:val="center"/>
    </w:pPr>
  </w:style>
  <w:style w:type="paragraph" w:customStyle="1" w:styleId="ARCATBlank">
    <w:name w:val="ARCAT Blank"/>
    <w:basedOn w:val="Normal"/>
    <w:autoRedefine/>
    <w:rsid w:val="0072546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next w:val="ARCATBlank"/>
    <w:autoRedefine/>
    <w:uiPriority w:val="99"/>
    <w:pPr>
      <w:numPr>
        <w:ilvl w:val="1"/>
      </w:numPr>
    </w:pPr>
  </w:style>
  <w:style w:type="paragraph" w:customStyle="1" w:styleId="ARCATParagraph">
    <w:name w:val="ARCAT Paragraph"/>
    <w:basedOn w:val="ARCATArticle"/>
    <w:next w:val="ARCATBlank"/>
    <w:autoRedefine/>
    <w:rsid w:val="00C04DE7"/>
    <w:pPr>
      <w:numPr>
        <w:ilvl w:val="2"/>
      </w:numPr>
    </w:pPr>
  </w:style>
  <w:style w:type="paragraph" w:customStyle="1" w:styleId="ARCATSubPara">
    <w:name w:val="ARCAT SubPara"/>
    <w:basedOn w:val="ARCATParagraph"/>
    <w:autoRedefine/>
    <w:rsid w:val="00330281"/>
    <w:pPr>
      <w:numPr>
        <w:ilvl w:val="3"/>
      </w:numPr>
      <w:tabs>
        <w:tab w:val="left" w:pos="1152"/>
      </w:tabs>
    </w:pPr>
  </w:style>
  <w:style w:type="paragraph" w:customStyle="1" w:styleId="ARCATSubSub1">
    <w:name w:val="ARCAT SubSub1"/>
    <w:basedOn w:val="ARCATSubPara"/>
    <w:autoRedefine/>
    <w:rsid w:val="005F4A51"/>
    <w:pPr>
      <w:numPr>
        <w:ilvl w:val="4"/>
      </w:numPr>
    </w:pPr>
  </w:style>
  <w:style w:type="paragraph" w:customStyle="1" w:styleId="ARCATSubSub2">
    <w:name w:val="ARCAT SubSub2"/>
    <w:basedOn w:val="ARCATSubSub1"/>
    <w:autoRedefine/>
    <w:uiPriority w:val="99"/>
    <w:rsid w:val="00B94411"/>
    <w:pPr>
      <w:numPr>
        <w:ilvl w:val="5"/>
      </w:numPr>
    </w:pPr>
  </w:style>
  <w:style w:type="paragraph" w:customStyle="1" w:styleId="ARCATSubSub3">
    <w:name w:val="ARCAT SubSub3"/>
    <w:basedOn w:val="ARCATSubSub2"/>
    <w:autoRedefine/>
    <w:uiPriority w:val="99"/>
    <w:pPr>
      <w:numPr>
        <w:ilvl w:val="6"/>
      </w:numPr>
    </w:pPr>
  </w:style>
  <w:style w:type="paragraph" w:customStyle="1" w:styleId="ARCATSubSub4">
    <w:name w:val="ARCAT SubSub4"/>
    <w:basedOn w:val="ARCATSubSub3"/>
    <w:autoRedefine/>
    <w:uiPriority w:val="99"/>
    <w:pPr>
      <w:numPr>
        <w:ilvl w:val="7"/>
      </w:numPr>
    </w:pPr>
  </w:style>
  <w:style w:type="paragraph" w:customStyle="1" w:styleId="ARCATSubSub5">
    <w:name w:val="ARCAT SubSub5"/>
    <w:basedOn w:val="ARCATSubSub4"/>
    <w:autoRedefine/>
    <w:uiPriority w:val="99"/>
    <w:pPr>
      <w:numPr>
        <w:ilvl w:val="8"/>
      </w:numPr>
    </w:pPr>
  </w:style>
  <w:style w:type="paragraph" w:customStyle="1" w:styleId="ARCATNote">
    <w:name w:val="ARCAT Note"/>
    <w:basedOn w:val="Normal"/>
    <w:autoRedefine/>
    <w:rsid w:val="00153A53"/>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rPr>
  </w:style>
  <w:style w:type="paragraph" w:customStyle="1" w:styleId="SPECText1">
    <w:name w:val="SPECText[1]"/>
    <w:basedOn w:val="Normal"/>
    <w:pPr>
      <w:keepNext/>
      <w:widowControl/>
      <w:numPr>
        <w:numId w:val="3"/>
      </w:numPr>
      <w:autoSpaceDE/>
      <w:autoSpaceDN/>
      <w:adjustRightInd/>
      <w:spacing w:before="480"/>
      <w:outlineLvl w:val="0"/>
    </w:pPr>
    <w:rPr>
      <w:rFonts w:ascii="Times New Roman" w:hAnsi="Times New Roman"/>
      <w:sz w:val="22"/>
    </w:rPr>
  </w:style>
  <w:style w:type="paragraph" w:customStyle="1" w:styleId="SPECText2">
    <w:name w:val="SPECText[2]"/>
    <w:basedOn w:val="Normal"/>
    <w:pPr>
      <w:keepNext/>
      <w:widowControl/>
      <w:tabs>
        <w:tab w:val="num" w:pos="720"/>
      </w:tabs>
      <w:autoSpaceDE/>
      <w:autoSpaceDN/>
      <w:adjustRightInd/>
      <w:spacing w:before="240"/>
      <w:ind w:left="720" w:hanging="720"/>
      <w:outlineLvl w:val="1"/>
    </w:pPr>
    <w:rPr>
      <w:rFonts w:ascii="Times New Roman" w:hAnsi="Times New Roman"/>
      <w:sz w:val="22"/>
    </w:rPr>
  </w:style>
  <w:style w:type="paragraph" w:customStyle="1" w:styleId="SPECText3">
    <w:name w:val="SPECText[3]"/>
    <w:basedOn w:val="Normal"/>
    <w:pPr>
      <w:widowControl/>
      <w:tabs>
        <w:tab w:val="num" w:pos="1440"/>
      </w:tabs>
      <w:autoSpaceDE/>
      <w:autoSpaceDN/>
      <w:adjustRightInd/>
      <w:spacing w:before="240"/>
      <w:ind w:left="1440" w:hanging="720"/>
      <w:outlineLvl w:val="2"/>
    </w:pPr>
    <w:rPr>
      <w:rFonts w:ascii="Times New Roman" w:hAnsi="Times New Roman"/>
      <w:sz w:val="22"/>
    </w:rPr>
  </w:style>
  <w:style w:type="paragraph" w:customStyle="1" w:styleId="SPECText4">
    <w:name w:val="SPECText[4]"/>
    <w:basedOn w:val="Normal"/>
    <w:pPr>
      <w:widowControl/>
      <w:tabs>
        <w:tab w:val="num" w:pos="2160"/>
      </w:tabs>
      <w:autoSpaceDE/>
      <w:autoSpaceDN/>
      <w:adjustRightInd/>
      <w:ind w:left="2160" w:hanging="720"/>
      <w:outlineLvl w:val="3"/>
    </w:pPr>
    <w:rPr>
      <w:rFonts w:ascii="Times New Roman" w:hAnsi="Times New Roman"/>
      <w:sz w:val="22"/>
    </w:rPr>
  </w:style>
  <w:style w:type="paragraph" w:customStyle="1" w:styleId="SPECText5">
    <w:name w:val="SPECText[5]"/>
    <w:basedOn w:val="Normal"/>
    <w:pPr>
      <w:widowControl/>
      <w:tabs>
        <w:tab w:val="num" w:pos="2880"/>
      </w:tabs>
      <w:autoSpaceDE/>
      <w:autoSpaceDN/>
      <w:adjustRightInd/>
      <w:ind w:left="2880" w:hanging="720"/>
      <w:outlineLvl w:val="4"/>
    </w:pPr>
    <w:rPr>
      <w:rFonts w:ascii="Times New Roman" w:hAnsi="Times New Roman"/>
      <w:sz w:val="22"/>
    </w:rPr>
  </w:style>
  <w:style w:type="paragraph" w:customStyle="1" w:styleId="SPECText6">
    <w:name w:val="SPECText[6]"/>
    <w:basedOn w:val="Normal"/>
    <w:pPr>
      <w:widowControl/>
      <w:tabs>
        <w:tab w:val="num" w:pos="3600"/>
      </w:tabs>
      <w:autoSpaceDE/>
      <w:autoSpaceDN/>
      <w:adjustRightInd/>
      <w:ind w:left="3600" w:hanging="720"/>
      <w:outlineLvl w:val="5"/>
    </w:pPr>
    <w:rPr>
      <w:rFonts w:ascii="Times New Roman" w:hAnsi="Times New Roman"/>
      <w:sz w:val="22"/>
    </w:rPr>
  </w:style>
  <w:style w:type="paragraph" w:customStyle="1" w:styleId="SPECText7">
    <w:name w:val="SPECText[7]"/>
    <w:basedOn w:val="Normal"/>
    <w:pPr>
      <w:widowControl/>
      <w:tabs>
        <w:tab w:val="num" w:pos="4320"/>
      </w:tabs>
      <w:autoSpaceDE/>
      <w:autoSpaceDN/>
      <w:adjustRightInd/>
      <w:ind w:left="4320" w:hanging="720"/>
      <w:outlineLvl w:val="6"/>
    </w:pPr>
    <w:rPr>
      <w:rFonts w:ascii="Times New Roman" w:hAnsi="Times New Roman"/>
      <w:sz w:val="22"/>
    </w:rPr>
  </w:style>
  <w:style w:type="paragraph" w:customStyle="1" w:styleId="SPECText8">
    <w:name w:val="SPECText[8]"/>
    <w:basedOn w:val="Normal"/>
    <w:pPr>
      <w:widowControl/>
      <w:numPr>
        <w:ilvl w:val="7"/>
        <w:numId w:val="3"/>
      </w:numPr>
      <w:autoSpaceDE/>
      <w:autoSpaceDN/>
      <w:adjustRightInd/>
      <w:outlineLvl w:val="7"/>
    </w:pPr>
    <w:rPr>
      <w:rFonts w:ascii="Times New Roman" w:hAnsi="Times New Roman"/>
      <w:sz w:val="22"/>
    </w:rPr>
  </w:style>
  <w:style w:type="paragraph" w:customStyle="1" w:styleId="SPECText9">
    <w:name w:val="SPECText[9]"/>
    <w:basedOn w:val="Normal"/>
    <w:pPr>
      <w:widowControl/>
      <w:numPr>
        <w:ilvl w:val="8"/>
        <w:numId w:val="3"/>
      </w:numPr>
      <w:autoSpaceDE/>
      <w:autoSpaceDN/>
      <w:adjustRightInd/>
      <w:outlineLvl w:val="8"/>
    </w:pPr>
    <w:rPr>
      <w:rFonts w:ascii="Times New Roman" w:hAnsi="Times New Roman"/>
      <w:sz w:val="22"/>
    </w:rPr>
  </w:style>
  <w:style w:type="paragraph" w:customStyle="1" w:styleId="Part">
    <w:name w:val="Part"/>
    <w:basedOn w:val="Normal"/>
    <w:next w:val="Blank"/>
    <w:autoRedefine/>
    <w:pPr>
      <w:widowControl/>
      <w:tabs>
        <w:tab w:val="num" w:pos="864"/>
      </w:tabs>
      <w:suppressAutoHyphens/>
      <w:autoSpaceDE/>
      <w:autoSpaceDN/>
      <w:adjustRightInd/>
      <w:ind w:left="864" w:hanging="864"/>
      <w:outlineLvl w:val="0"/>
    </w:pPr>
  </w:style>
  <w:style w:type="paragraph" w:customStyle="1" w:styleId="Blank">
    <w:name w:val="Blank"/>
    <w:basedOn w:val="Normal"/>
    <w:autoRedefine/>
    <w:pPr>
      <w:widowControl/>
      <w:suppressAutoHyphens/>
      <w:autoSpaceDE/>
      <w:autoSpaceDN/>
      <w:adjustRightInd/>
    </w:pPr>
  </w:style>
  <w:style w:type="paragraph" w:customStyle="1" w:styleId="Article">
    <w:name w:val="Article"/>
    <w:basedOn w:val="Part"/>
    <w:next w:val="Blank"/>
    <w:autoRedefine/>
    <w:pPr>
      <w:tabs>
        <w:tab w:val="clear" w:pos="864"/>
        <w:tab w:val="num" w:pos="576"/>
      </w:tabs>
      <w:ind w:left="576" w:hanging="576"/>
      <w:outlineLvl w:val="1"/>
    </w:pPr>
  </w:style>
  <w:style w:type="paragraph" w:customStyle="1" w:styleId="Paragraph">
    <w:name w:val="Paragraph"/>
    <w:basedOn w:val="Normal"/>
    <w:next w:val="Blank"/>
    <w:autoRedefine/>
    <w:pPr>
      <w:widowControl/>
      <w:tabs>
        <w:tab w:val="left" w:pos="0"/>
        <w:tab w:val="left" w:pos="576"/>
        <w:tab w:val="num" w:pos="1152"/>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ind w:left="1152" w:hanging="576"/>
      <w:outlineLvl w:val="2"/>
    </w:pPr>
  </w:style>
  <w:style w:type="paragraph" w:customStyle="1" w:styleId="SubPara">
    <w:name w:val="SubPara"/>
    <w:basedOn w:val="Paragraph"/>
    <w:autoRedefine/>
    <w:pPr>
      <w:tabs>
        <w:tab w:val="left" w:pos="1152"/>
        <w:tab w:val="num" w:pos="1728"/>
      </w:tabs>
      <w:ind w:left="1728"/>
      <w:outlineLvl w:val="3"/>
    </w:pPr>
  </w:style>
  <w:style w:type="paragraph" w:customStyle="1" w:styleId="SubSub1">
    <w:name w:val="SubSub1"/>
    <w:basedOn w:val="Paragraph"/>
    <w:autoRedefine/>
    <w:pPr>
      <w:tabs>
        <w:tab w:val="clear" w:pos="2880"/>
        <w:tab w:val="left" w:pos="1152"/>
        <w:tab w:val="num" w:pos="2304"/>
      </w:tabs>
      <w:ind w:left="2304"/>
      <w:outlineLvl w:val="4"/>
    </w:pPr>
  </w:style>
  <w:style w:type="paragraph" w:customStyle="1" w:styleId="SubSub2">
    <w:name w:val="SubSub2"/>
    <w:basedOn w:val="Paragraph"/>
    <w:autoRedefine/>
    <w:pPr>
      <w:tabs>
        <w:tab w:val="left" w:pos="1152"/>
        <w:tab w:val="num" w:pos="2880"/>
      </w:tabs>
      <w:ind w:left="2880"/>
      <w:outlineLvl w:val="5"/>
    </w:pPr>
  </w:style>
  <w:style w:type="paragraph" w:customStyle="1" w:styleId="SubSub3">
    <w:name w:val="SubSub3"/>
    <w:basedOn w:val="Paragraph"/>
    <w:autoRedefine/>
    <w:pPr>
      <w:tabs>
        <w:tab w:val="left" w:pos="1152"/>
        <w:tab w:val="num" w:pos="3456"/>
      </w:tabs>
      <w:ind w:left="3456"/>
      <w:outlineLvl w:val="6"/>
    </w:pPr>
  </w:style>
  <w:style w:type="paragraph" w:customStyle="1" w:styleId="SubSub4">
    <w:name w:val="SubSub4"/>
    <w:basedOn w:val="Paragraph"/>
    <w:autoRedefine/>
    <w:pPr>
      <w:tabs>
        <w:tab w:val="left" w:pos="1152"/>
        <w:tab w:val="num" w:pos="4032"/>
      </w:tabs>
      <w:ind w:left="4032"/>
      <w:outlineLvl w:val="7"/>
    </w:pPr>
  </w:style>
  <w:style w:type="paragraph" w:customStyle="1" w:styleId="SubSub5">
    <w:name w:val="SubSub5"/>
    <w:basedOn w:val="Paragraph"/>
    <w:autoRedefine/>
    <w:pPr>
      <w:tabs>
        <w:tab w:val="left" w:pos="1152"/>
        <w:tab w:val="num" w:pos="4608"/>
        <w:tab w:val="num" w:pos="5760"/>
      </w:tabs>
      <w:ind w:left="4608"/>
      <w:outlineLvl w:val="8"/>
    </w:pPr>
  </w:style>
  <w:style w:type="character" w:styleId="Hyperlink">
    <w:name w:val="Hyperlink"/>
    <w:basedOn w:val="DefaultParagraphFont"/>
    <w:uiPriority w:val="99"/>
    <w:rPr>
      <w:color w:val="0000FF"/>
      <w:u w:val="single"/>
    </w:rPr>
  </w:style>
  <w:style w:type="paragraph" w:customStyle="1" w:styleId="TitleOfSection">
    <w:name w:val="TitleOfSection"/>
    <w:basedOn w:val="Normal"/>
    <w:next w:val="Blank"/>
    <w:autoRedefine/>
    <w:pPr>
      <w:widowControl/>
      <w:tabs>
        <w:tab w:val="center" w:pos="4320"/>
      </w:tabs>
      <w:suppressAutoHyphens/>
      <w:autoSpaceDE/>
      <w:autoSpaceDN/>
      <w:adjustRightInd/>
    </w:pPr>
  </w:style>
  <w:style w:type="paragraph" w:customStyle="1" w:styleId="Note">
    <w:name w:val="Note"/>
    <w:basedOn w:val="Normal"/>
    <w:autoRedefine/>
    <w:pPr>
      <w:widowControl/>
      <w:suppressAutoHyphens/>
      <w:autoSpaceDE/>
      <w:autoSpaceDN/>
      <w:adjustRightInd/>
    </w:pPr>
    <w:rPr>
      <w:vanish/>
      <w:color w:val="FF00FF"/>
    </w:rPr>
  </w:style>
  <w:style w:type="paragraph" w:customStyle="1" w:styleId="ARCATnote0">
    <w:name w:val="ARCAT note"/>
    <w:next w:val="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color w:val="FF0000"/>
      <w:sz w:val="16"/>
      <w:szCs w:val="16"/>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rFonts w:ascii="Arial" w:hAnsi="Arial"/>
    </w:rPr>
  </w:style>
  <w:style w:type="character" w:styleId="CommentReference">
    <w:name w:val="annotation reference"/>
    <w:basedOn w:val="DefaultParagraphFont"/>
    <w:uiPriority w:val="99"/>
    <w:rsid w:val="00F22E44"/>
    <w:rPr>
      <w:sz w:val="18"/>
    </w:rPr>
  </w:style>
  <w:style w:type="paragraph" w:styleId="CommentText">
    <w:name w:val="annotation text"/>
    <w:basedOn w:val="Normal"/>
    <w:link w:val="CommentTextChar"/>
    <w:uiPriority w:val="99"/>
    <w:rsid w:val="00F22E44"/>
    <w:rPr>
      <w:sz w:val="24"/>
      <w:szCs w:val="24"/>
    </w:rPr>
  </w:style>
  <w:style w:type="character" w:customStyle="1" w:styleId="CommentTextChar">
    <w:name w:val="Comment Text Char"/>
    <w:basedOn w:val="DefaultParagraphFont"/>
    <w:link w:val="CommentText"/>
    <w:uiPriority w:val="99"/>
    <w:locked/>
    <w:rsid w:val="00F22E44"/>
    <w:rPr>
      <w:rFonts w:ascii="Arial" w:hAnsi="Arial"/>
      <w:sz w:val="24"/>
    </w:rPr>
  </w:style>
  <w:style w:type="paragraph" w:styleId="CommentSubject">
    <w:name w:val="annotation subject"/>
    <w:basedOn w:val="CommentText"/>
    <w:next w:val="CommentText"/>
    <w:link w:val="CommentSubjectChar"/>
    <w:uiPriority w:val="99"/>
    <w:rsid w:val="00F22E44"/>
    <w:rPr>
      <w:b/>
      <w:bCs/>
      <w:sz w:val="20"/>
      <w:szCs w:val="20"/>
    </w:rPr>
  </w:style>
  <w:style w:type="character" w:customStyle="1" w:styleId="CommentSubjectChar">
    <w:name w:val="Comment Subject Char"/>
    <w:basedOn w:val="CommentTextChar"/>
    <w:link w:val="CommentSubject"/>
    <w:uiPriority w:val="99"/>
    <w:locked/>
    <w:rsid w:val="00F22E44"/>
    <w:rPr>
      <w:rFonts w:ascii="Arial" w:hAnsi="Arial"/>
      <w:b/>
      <w:sz w:val="24"/>
    </w:rPr>
  </w:style>
  <w:style w:type="paragraph" w:styleId="Revision">
    <w:name w:val="Revision"/>
    <w:hidden/>
    <w:rsid w:val="000B640F"/>
    <w:rPr>
      <w:rFonts w:ascii="Arial" w:hAnsi="Arial"/>
    </w:rPr>
  </w:style>
  <w:style w:type="paragraph" w:customStyle="1" w:styleId="ARCATfooter">
    <w:name w:val="ARCAT footer"/>
    <w:uiPriority w:val="99"/>
    <w:rsid w:val="00BA659D"/>
    <w:pPr>
      <w:widowControl w:val="0"/>
      <w:autoSpaceDE w:val="0"/>
      <w:autoSpaceDN w:val="0"/>
      <w:adjustRightInd w:val="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aperin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cat.com/arcatcos/cos43/arc4327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aperin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E38C3-BD1D-4CD7-93C7-2F853E6F79D1}">
  <ds:schemaRefs>
    <ds:schemaRef ds:uri="http://schemas.microsoft.com/sharepoint/v3/contenttype/forms"/>
  </ds:schemaRefs>
</ds:datastoreItem>
</file>

<file path=customXml/itemProps2.xml><?xml version="1.0" encoding="utf-8"?>
<ds:datastoreItem xmlns:ds="http://schemas.openxmlformats.org/officeDocument/2006/customXml" ds:itemID="{4986F520-F624-45B3-96B0-A20F2E88E7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98A341-94EB-42B4-863B-CB82E6049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1325</Words>
  <Characters>11064</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Section 11132</vt:lpstr>
    </vt:vector>
  </TitlesOfParts>
  <Manager>hlj</Manager>
  <Company>ARCAT, Inc. 2019 (1/6/19) R12</Company>
  <LinksUpToDate>false</LinksUpToDate>
  <CharactersWithSpaces>12365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11132</dc:title>
  <dc:subject>Front Projection Screens</dc:subject>
  <dc:creator>Draper, Inc</dc:creator>
  <cp:keywords/>
  <dc:description>Rewritten to combine Surface Mounted and Recessed Screens. R13 (2/27/19), R14 (2/28/19), R15 (4/3/19)</dc:description>
  <cp:lastModifiedBy>Terry Coffey</cp:lastModifiedBy>
  <cp:revision>2</cp:revision>
  <dcterms:created xsi:type="dcterms:W3CDTF">2024-03-20T20:11:00Z</dcterms:created>
  <dcterms:modified xsi:type="dcterms:W3CDTF">2024-03-20T20:11:00Z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