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76C546AD" w:rsidR="00DB467A" w:rsidRPr="00624074" w:rsidRDefault="00DB467A" w:rsidP="00624074">
      <w:pPr>
        <w:pStyle w:val="ARCATTitleOfSection"/>
      </w:pPr>
      <w:r w:rsidRPr="00624074">
        <w:t xml:space="preserve">SECTION </w:t>
      </w:r>
      <w:r w:rsidR="00385E69">
        <w:t>11 52 13</w:t>
      </w:r>
    </w:p>
    <w:p w14:paraId="52213F75" w14:textId="77777777" w:rsidR="00DB467A" w:rsidRPr="00624074" w:rsidRDefault="00DB467A" w:rsidP="00624074">
      <w:pPr>
        <w:pStyle w:val="ARCATTitleOfSection"/>
      </w:pPr>
    </w:p>
    <w:p w14:paraId="608C427E" w14:textId="23397021" w:rsidR="00F0729C" w:rsidRDefault="007A05CE" w:rsidP="00F0729C">
      <w:pPr>
        <w:pStyle w:val="ARCATTitleOfSection"/>
      </w:pPr>
      <w:r>
        <w:t xml:space="preserve">ACCESS E </w:t>
      </w:r>
      <w:r w:rsidR="00DB467A" w:rsidRPr="00624074">
        <w:t>FRONT PROJECTION SCREENS</w:t>
      </w:r>
    </w:p>
    <w:p w14:paraId="13891E7A" w14:textId="35EBB427" w:rsidR="00385E69" w:rsidRDefault="00385E69" w:rsidP="00385E69">
      <w:pPr>
        <w:pStyle w:val="ARCATTitleOfSection"/>
      </w:pPr>
    </w:p>
    <w:p w14:paraId="7DE23B63" w14:textId="77777777" w:rsidR="00DB467A" w:rsidRPr="006D3209" w:rsidRDefault="00DB467A" w:rsidP="00725467">
      <w:pPr>
        <w:pStyle w:val="ARCATBlank"/>
      </w:pPr>
    </w:p>
    <w:p w14:paraId="6B0D42EB" w14:textId="2447E082" w:rsidR="00DB467A" w:rsidRPr="006D3209" w:rsidRDefault="00DB467A" w:rsidP="00153A53">
      <w:pPr>
        <w:pStyle w:val="ARCATNote"/>
      </w:pPr>
      <w:r w:rsidRPr="006D3209">
        <w:t>** NOTE TO SPECIFIER **  Draper</w:t>
      </w:r>
      <w:r w:rsidR="00C84A3F">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lastRenderedPageBreak/>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6D2A36A4" w:rsidR="0094651D" w:rsidRPr="00715E37" w:rsidRDefault="00C4392C" w:rsidP="004B62C7">
      <w:pPr>
        <w:pStyle w:val="ARCATParagraph"/>
      </w:pPr>
      <w:r w:rsidRPr="00715E37">
        <w:t>GREENGUARD</w:t>
      </w:r>
      <w:r w:rsidR="0094651D" w:rsidRPr="00715E37">
        <w:t xml:space="preserve"> </w:t>
      </w:r>
      <w:r w:rsidR="00AC4315" w:rsidRPr="00715E37">
        <w:t>Gold</w:t>
      </w:r>
      <w:r w:rsidR="00C84A3F">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531210">
      <w:pPr>
        <w:pStyle w:val="ARCATSubPara"/>
      </w:pPr>
      <w:r w:rsidRPr="0075776D">
        <w:t>Preparation instructions and recommendations.</w:t>
      </w:r>
    </w:p>
    <w:p w14:paraId="47597CEF" w14:textId="77777777" w:rsidR="00DB467A" w:rsidRPr="0075776D" w:rsidRDefault="00DB467A" w:rsidP="00531210">
      <w:pPr>
        <w:pStyle w:val="ARCATSubPara"/>
      </w:pPr>
      <w:r w:rsidRPr="0075776D">
        <w:t>Storage and handling requirements and recommendations.</w:t>
      </w:r>
    </w:p>
    <w:p w14:paraId="4F1AAB59" w14:textId="77777777" w:rsidR="00DB467A" w:rsidRPr="0075776D" w:rsidRDefault="00DB467A" w:rsidP="00531210">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531210">
      <w:pPr>
        <w:pStyle w:val="ARCATSubPara"/>
      </w:pPr>
      <w:r w:rsidRPr="0075776D">
        <w:t>Location of screen centerline.</w:t>
      </w:r>
    </w:p>
    <w:p w14:paraId="36C6D9E6" w14:textId="77777777" w:rsidR="00DB467A" w:rsidRPr="0075776D" w:rsidRDefault="00DB467A" w:rsidP="00531210">
      <w:pPr>
        <w:pStyle w:val="ARCATSubPara"/>
      </w:pPr>
      <w:r w:rsidRPr="0075776D">
        <w:t>Location of wiring connections.</w:t>
      </w:r>
    </w:p>
    <w:p w14:paraId="05A214B7" w14:textId="77777777" w:rsidR="00DB467A" w:rsidRPr="0075776D" w:rsidRDefault="00DB467A" w:rsidP="00531210">
      <w:pPr>
        <w:pStyle w:val="ARCATSubPara"/>
      </w:pPr>
      <w:r w:rsidRPr="0075776D">
        <w:t>Seams in viewing surfaces.</w:t>
      </w:r>
    </w:p>
    <w:p w14:paraId="360160E3" w14:textId="77777777" w:rsidR="00DB467A" w:rsidRPr="0075776D" w:rsidRDefault="00DB467A" w:rsidP="00531210">
      <w:pPr>
        <w:pStyle w:val="ARCATSubPara"/>
      </w:pPr>
      <w:r w:rsidRPr="0075776D">
        <w:t>Detailed drawings for concealed mounting.</w:t>
      </w:r>
    </w:p>
    <w:p w14:paraId="6DEEA4FA" w14:textId="77777777" w:rsidR="00DB467A" w:rsidRPr="0075776D" w:rsidRDefault="00DB467A" w:rsidP="00531210">
      <w:pPr>
        <w:pStyle w:val="ARCATSubPara"/>
      </w:pPr>
      <w:r w:rsidRPr="0075776D">
        <w:t>Connections to suspension systems.</w:t>
      </w:r>
    </w:p>
    <w:p w14:paraId="773BF3B8" w14:textId="77777777" w:rsidR="00DB467A" w:rsidRPr="0075776D" w:rsidRDefault="00DB467A" w:rsidP="00531210">
      <w:pPr>
        <w:pStyle w:val="ARCATSubPara"/>
      </w:pPr>
      <w:r w:rsidRPr="0075776D">
        <w:t>Anchorage details.</w:t>
      </w:r>
    </w:p>
    <w:p w14:paraId="5201BF12" w14:textId="77777777" w:rsidR="00DB467A" w:rsidRPr="0075776D" w:rsidRDefault="00DB467A" w:rsidP="00531210">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5532594D" w14:textId="3135A65A" w:rsidR="00D121E7" w:rsidRPr="0075776D" w:rsidRDefault="00DB467A" w:rsidP="00D121E7">
      <w:pPr>
        <w:pStyle w:val="ARCATParagraph"/>
      </w:pPr>
      <w:bookmarkStart w:id="0" w:name="_Hlk48739919"/>
      <w:r w:rsidRPr="0075776D">
        <w:t>Coordinate work with installation of ceilings, walls, electric service power characteristics, and location.</w:t>
      </w:r>
    </w:p>
    <w:bookmarkEnd w:id="0"/>
    <w:p w14:paraId="0798B19F" w14:textId="77777777" w:rsidR="00D121E7" w:rsidRPr="0075776D" w:rsidRDefault="00D121E7" w:rsidP="00D121E7">
      <w:pPr>
        <w:pStyle w:val="ARCATBlank"/>
      </w:pPr>
    </w:p>
    <w:p w14:paraId="07E2E1A7" w14:textId="79B66965" w:rsidR="00D121E7" w:rsidRPr="0075776D" w:rsidRDefault="00D121E7" w:rsidP="00D121E7">
      <w:pPr>
        <w:pStyle w:val="ARCATArticle"/>
      </w:pPr>
      <w:r>
        <w:t>WARRANTY</w:t>
      </w:r>
    </w:p>
    <w:p w14:paraId="65D5536E" w14:textId="77777777" w:rsidR="00D121E7" w:rsidRPr="0075776D" w:rsidRDefault="00D121E7" w:rsidP="004B62C7">
      <w:pPr>
        <w:pStyle w:val="ARCATBlank"/>
      </w:pPr>
    </w:p>
    <w:p w14:paraId="4F9BEFCB" w14:textId="24A7B9AF" w:rsidR="00D121E7" w:rsidRPr="0075776D" w:rsidRDefault="00D121E7" w:rsidP="00D121E7">
      <w:pPr>
        <w:pStyle w:val="ARCATParagraph"/>
      </w:pPr>
      <w:r>
        <w:t xml:space="preserve">Manufacturer limited warranty: </w:t>
      </w:r>
      <w:r w:rsidRPr="00D121E7">
        <w:t>5 years from date of purchase</w:t>
      </w:r>
      <w:r>
        <w:t>.</w:t>
      </w:r>
    </w:p>
    <w:p w14:paraId="746915D8" w14:textId="7E77FE9E" w:rsidR="00D121E7" w:rsidRDefault="00D121E7" w:rsidP="004B62C7">
      <w:pPr>
        <w:pStyle w:val="ARCATBlank"/>
      </w:pPr>
    </w:p>
    <w:p w14:paraId="5C6FFD0A" w14:textId="77777777" w:rsidR="00D121E7" w:rsidRPr="0075776D" w:rsidRDefault="00D121E7"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077F287E" w:rsidR="00DB467A" w:rsidRPr="0075776D" w:rsidRDefault="008910FA" w:rsidP="004B62C7">
      <w:pPr>
        <w:pStyle w:val="ARCATParagraph"/>
      </w:pPr>
      <w:r w:rsidRPr="0075776D">
        <w:t>Acceptable Manufacturer: Draper</w:t>
      </w:r>
      <w:r w:rsidR="00C84A3F">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1839683F" w:rsidR="00DB467A" w:rsidRDefault="00DB467A" w:rsidP="00F61AC5">
      <w:pPr>
        <w:pStyle w:val="ARCATParagraph"/>
      </w:pPr>
      <w:r w:rsidRPr="0075776D">
        <w:t>Requests for substitutions will be considered in accordance with provisions of Section 01600.</w:t>
      </w:r>
    </w:p>
    <w:p w14:paraId="6D610A08" w14:textId="3ECACA3F" w:rsidR="0063155D" w:rsidRDefault="0063155D" w:rsidP="0063155D">
      <w:pPr>
        <w:pStyle w:val="ARCATBlank"/>
      </w:pPr>
    </w:p>
    <w:p w14:paraId="04BD97C0" w14:textId="5FA830B7" w:rsidR="0063155D" w:rsidRPr="0063155D" w:rsidRDefault="0063155D" w:rsidP="0063155D">
      <w:pPr>
        <w:pStyle w:val="ARCATBlank"/>
        <w:rPr>
          <w:b/>
          <w:bCs/>
          <w:vanish/>
          <w:color w:val="FF33CC"/>
        </w:rPr>
      </w:pPr>
      <w:r w:rsidRPr="0063155D">
        <w:rPr>
          <w:b/>
          <w:bCs/>
          <w:vanish/>
          <w:color w:val="FF33CC"/>
        </w:rPr>
        <w:t>** NOTE TO SPECIFIER:** Maximum image width up to 16' (488 cm) wide, depending on surface selection.</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77777777" w:rsidR="004C60E4" w:rsidRPr="00A02AA9" w:rsidRDefault="004C60E4" w:rsidP="004B62C7">
      <w:pPr>
        <w:pStyle w:val="ARCATBlank"/>
      </w:pPr>
    </w:p>
    <w:p w14:paraId="0F9A4B33" w14:textId="68BF51B3" w:rsidR="00F35DA7" w:rsidRDefault="007C1E12" w:rsidP="00F61AC5">
      <w:pPr>
        <w:pStyle w:val="ARCATParagraph"/>
      </w:pPr>
      <w:r w:rsidRPr="0076301D">
        <w:t xml:space="preserve">Access E: Electric motor operated, steel case. Ceiling-recessed, 18-gauge steel </w:t>
      </w:r>
      <w:proofErr w:type="gramStart"/>
      <w:r w:rsidRPr="0076301D">
        <w:t xml:space="preserve">headbox, </w:t>
      </w:r>
      <w:r>
        <w:t xml:space="preserve"> 7</w:t>
      </w:r>
      <w:proofErr w:type="gramEnd"/>
      <w:r>
        <w:t xml:space="preserve">-3/8 inches high x 8-1/16 inches deep (188 mm high x 205 mm wide) including trim flanges </w:t>
      </w:r>
      <w:r w:rsidR="0076301D" w:rsidRPr="0076301D">
        <w:t xml:space="preserve">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Housing is symmetrical allowing for left </w:t>
      </w:r>
      <w:r w:rsidR="0036075F">
        <w:t xml:space="preserve">(Standard) </w:t>
      </w:r>
      <w:r w:rsidR="0076301D" w:rsidRPr="0076301D">
        <w:t xml:space="preserve">and </w:t>
      </w:r>
      <w:r w:rsidR="0076301D" w:rsidRPr="0076301D">
        <w:lastRenderedPageBreak/>
        <w:t>right</w:t>
      </w:r>
      <w:r w:rsidR="0036075F">
        <w:t xml:space="preserve"> (optional)</w:t>
      </w:r>
      <w:r w:rsidR="0076301D" w:rsidRPr="0076301D">
        <w:t xml:space="preserve"> hand motor locations and for viewing surface to unroll off front or back of roller. Steel mounting brackets slide in extruded aluminum mounting system along top of case. Brackets supporting roller/fabric assembly slide in tracks inside </w:t>
      </w:r>
      <w:r w:rsidR="00862CB4">
        <w:t xml:space="preserve">top of </w:t>
      </w:r>
      <w:r w:rsidR="0076301D" w:rsidRPr="0076301D">
        <w:t>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14:paraId="1A600708" w14:textId="3D61D617" w:rsidR="00220C10" w:rsidRPr="00220C10" w:rsidRDefault="00220C10" w:rsidP="00220C10">
      <w:pPr>
        <w:pStyle w:val="ARCATNote"/>
      </w:pPr>
      <w:r w:rsidRPr="009A35F8">
        <w:t>** NOTE TO SPECIFIER **</w:t>
      </w:r>
      <w:r>
        <w:t xml:space="preserve"> Select one of the following motor paragraphs and the associated control paragraph as required and delete the paragraphs not required. Note that there are size limitations with quiet motors. Contact manufacturer for additional information.</w:t>
      </w:r>
    </w:p>
    <w:p w14:paraId="1377F3D5" w14:textId="77777777" w:rsidR="00220C10" w:rsidRDefault="00220C10" w:rsidP="00531210">
      <w:pPr>
        <w:pStyle w:val="ARCATSubPara"/>
      </w:pPr>
      <w:r>
        <w:t>Motor mounted inside screen roller on rubber isolation insulators. Motor UL certified, rated 110-120V AC, 60 Hz, three wire, instantly reversible, lifetime lubricated with pre-set accessible limit switches.</w:t>
      </w:r>
    </w:p>
    <w:p w14:paraId="7BD1FD87" w14:textId="77777777" w:rsidR="00220C10" w:rsidRDefault="00220C10" w:rsidP="00531210">
      <w:pPr>
        <w:pStyle w:val="ARCATSubPara"/>
      </w:pPr>
      <w:r>
        <w:t>Quiet Motor mounted inside screen roller on rubber isolation insulators. Motor operates at 44db. UL certified, rated 110-120V AC, 60 Hz, three wire, instantly reversible, lifetime lubricated with pre-set accessible limit switches.</w:t>
      </w:r>
    </w:p>
    <w:p w14:paraId="7562059C" w14:textId="77777777" w:rsidR="0036075F" w:rsidRPr="00BF4035" w:rsidRDefault="00220C10" w:rsidP="00531210">
      <w:pPr>
        <w:pStyle w:val="ARCATSubPara"/>
      </w:pPr>
      <w:r>
        <w:t>Projection Viewing Surface:</w:t>
      </w:r>
    </w:p>
    <w:p w14:paraId="4C7E341F" w14:textId="71CC28B1" w:rsidR="0036075F" w:rsidRDefault="0036075F" w:rsidP="0036075F">
      <w:pPr>
        <w:pStyle w:val="ARCATNote"/>
      </w:pPr>
      <w:r>
        <w:t>** NOTE TO SPECIFIER ** Left hand motor location is standard; right hand is optional. Select required paragraph and delete paragraph not required.</w:t>
      </w:r>
    </w:p>
    <w:p w14:paraId="20A26C3F" w14:textId="77777777" w:rsidR="0036075F" w:rsidRDefault="0036075F" w:rsidP="00531210">
      <w:pPr>
        <w:pStyle w:val="ARCATSubPara"/>
      </w:pPr>
      <w:r>
        <w:t>Motor shall be left mounted (standard).</w:t>
      </w:r>
    </w:p>
    <w:p w14:paraId="121F5E58" w14:textId="48D6C18D" w:rsidR="0036075F" w:rsidRPr="00BA659D" w:rsidRDefault="0036075F" w:rsidP="00531210">
      <w:pPr>
        <w:pStyle w:val="ARCATSubPara"/>
      </w:pPr>
      <w:r w:rsidRPr="00A96F2E">
        <w:t xml:space="preserve">Motor shall be </w:t>
      </w:r>
      <w:r>
        <w:t>right</w:t>
      </w:r>
      <w:r w:rsidRPr="00A96F2E">
        <w:t xml:space="preserve"> mounted</w:t>
      </w:r>
      <w:r>
        <w:t xml:space="preserve"> (optional)</w:t>
      </w:r>
      <w:r w:rsidRPr="00A96F2E">
        <w:t>.</w:t>
      </w:r>
    </w:p>
    <w:p w14:paraId="41F82B5D" w14:textId="587304F3" w:rsidR="00220C10" w:rsidRDefault="00220C10" w:rsidP="00531210">
      <w:pPr>
        <w:pStyle w:val="ARCATSubPara"/>
        <w:numPr>
          <w:ilvl w:val="0"/>
          <w:numId w:val="0"/>
        </w:numPr>
      </w:pPr>
    </w:p>
    <w:p w14:paraId="68A46A6C" w14:textId="77777777" w:rsidR="00220C10" w:rsidRDefault="00220C10" w:rsidP="002473C0">
      <w:pPr>
        <w:pStyle w:val="ARCATNote"/>
      </w:pPr>
      <w:r>
        <w:t>** NOTE TO SPECIFIER ** Select the screen type from the following paragraphs and delete those not required. Note that there are size limitations with some viewing surfaces. Contact manufacturer for additional information.</w:t>
      </w:r>
    </w:p>
    <w:p w14:paraId="2A418CF1" w14:textId="11B132FF" w:rsidR="0063155D" w:rsidRDefault="0063155D" w:rsidP="00531210">
      <w:pPr>
        <w:pStyle w:val="ARCATSubPara"/>
      </w:pPr>
      <w:r>
        <w:t>Projection Viewing Surface</w:t>
      </w:r>
    </w:p>
    <w:p w14:paraId="6E52576F" w14:textId="5882BAB5" w:rsidR="007C1E12" w:rsidRDefault="007C1E12" w:rsidP="00531210">
      <w:pPr>
        <w:pStyle w:val="ARCATSubSub1"/>
      </w:pPr>
      <w:r>
        <w:t>Matt White XT1000E - On Axis gain of 1.0. 180 degree viewing cone. Washable surface. GREENGUARD Gold certified. 4K ready.</w:t>
      </w:r>
    </w:p>
    <w:p w14:paraId="67F1307D" w14:textId="77777777" w:rsidR="007C1E12" w:rsidRDefault="007C1E12" w:rsidP="00531210">
      <w:pPr>
        <w:pStyle w:val="ARCATSubSub1"/>
      </w:pPr>
      <w:r>
        <w:t>Contrast Grey XH800E - 0.8 On Axis gain. Smooth grey surface provides excellent resolution and enhances color contrast. 180 degree viewing cone. GREENGUARD Gold certified. Maximum size available is 12 feet by 12 feet (366 cm x 366 cm). 4K ready.</w:t>
      </w:r>
    </w:p>
    <w:p w14:paraId="2ADE0C4B" w14:textId="0FE03021" w:rsidR="007C1E12" w:rsidRDefault="007C1E12" w:rsidP="00531210">
      <w:pPr>
        <w:pStyle w:val="ARCATSubSub1"/>
      </w:pPr>
      <w:proofErr w:type="spellStart"/>
      <w:r>
        <w:t>ClearSound</w:t>
      </w:r>
      <w:proofErr w:type="spellEnd"/>
      <w:r>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viewing less than 10 feet (305 cm) from screen. 4K ready.</w:t>
      </w:r>
    </w:p>
    <w:p w14:paraId="5EFA15E9" w14:textId="75A8394D" w:rsidR="00FB66C5" w:rsidRPr="00FB66C5" w:rsidRDefault="00FB66C5" w:rsidP="00531210">
      <w:pPr>
        <w:pStyle w:val="ARCATSubSub1"/>
      </w:pPr>
      <w:r w:rsidRPr="00FB66C5">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180-degree viewable range.</w:t>
      </w:r>
    </w:p>
    <w:p w14:paraId="00BC96E3" w14:textId="77777777" w:rsidR="00220C10" w:rsidRDefault="00220C10" w:rsidP="00220C10">
      <w:pPr>
        <w:pStyle w:val="ARCATNote"/>
      </w:pPr>
      <w:r>
        <w:t>** NOTE TO SPECIFIER ** Select the screen format and size required for the project. Delete the paragraphs not required.</w:t>
      </w:r>
    </w:p>
    <w:p w14:paraId="5DF54393" w14:textId="77777777" w:rsidR="00220C10" w:rsidRDefault="00220C10" w:rsidP="00531210">
      <w:pPr>
        <w:pStyle w:val="ARCATSubPara"/>
      </w:pPr>
      <w:r>
        <w:t xml:space="preserve">Viewing Area H </w:t>
      </w:r>
      <w:proofErr w:type="gramStart"/>
      <w:r>
        <w:t>x</w:t>
      </w:r>
      <w:proofErr w:type="gramEnd"/>
      <w:r>
        <w:t xml:space="preserve"> W.</w:t>
      </w:r>
    </w:p>
    <w:p w14:paraId="71C7F5CF" w14:textId="77777777" w:rsidR="00220C10" w:rsidRDefault="00220C10" w:rsidP="00531210">
      <w:pPr>
        <w:pStyle w:val="ARCATSubSub1"/>
      </w:pPr>
      <w:r>
        <w:t>HDTV Format (16:9). Black masking borders standard.</w:t>
      </w:r>
    </w:p>
    <w:p w14:paraId="18A99F98" w14:textId="77777777" w:rsidR="007C1E12" w:rsidRDefault="007C1E12" w:rsidP="00531210">
      <w:pPr>
        <w:pStyle w:val="ARCATSubSub2"/>
      </w:pPr>
      <w:proofErr w:type="gramStart"/>
      <w:r>
        <w:t>92 inch</w:t>
      </w:r>
      <w:proofErr w:type="gramEnd"/>
      <w:r>
        <w:t xml:space="preserve"> (2337 mm) diagonal, 45 inches x 80 inches (1143 mm x 2032 mm).</w:t>
      </w:r>
    </w:p>
    <w:p w14:paraId="3E5C524D" w14:textId="77777777" w:rsidR="007C1E12" w:rsidRDefault="007C1E12" w:rsidP="00531210">
      <w:pPr>
        <w:pStyle w:val="ARCATSubSub2"/>
      </w:pPr>
      <w:proofErr w:type="gramStart"/>
      <w:r>
        <w:t>100 inch</w:t>
      </w:r>
      <w:proofErr w:type="gramEnd"/>
      <w:r>
        <w:t xml:space="preserve"> (2540 mm) diagonal, 49 inches x 87 inches (1245 mm x 2210 mm)</w:t>
      </w:r>
    </w:p>
    <w:p w14:paraId="76CE23C5" w14:textId="77777777" w:rsidR="007C1E12" w:rsidRDefault="007C1E12" w:rsidP="00531210">
      <w:pPr>
        <w:pStyle w:val="ARCATSubSub2"/>
      </w:pPr>
      <w:proofErr w:type="gramStart"/>
      <w:r>
        <w:t>106 inch</w:t>
      </w:r>
      <w:proofErr w:type="gramEnd"/>
      <w:r>
        <w:t xml:space="preserve"> (2692 mm) diagonal, 52 inches x 92 inches (1321 mm x 2337 mm).</w:t>
      </w:r>
    </w:p>
    <w:p w14:paraId="5D3F2790" w14:textId="77777777" w:rsidR="007C1E12" w:rsidRDefault="007C1E12" w:rsidP="00531210">
      <w:pPr>
        <w:pStyle w:val="ARCATSubSub2"/>
      </w:pPr>
      <w:proofErr w:type="gramStart"/>
      <w:r>
        <w:t>110 inch</w:t>
      </w:r>
      <w:proofErr w:type="gramEnd"/>
      <w:r>
        <w:t xml:space="preserve"> (2794 mm) diagonal, 54 inches x 96 inches (1372 mm x 2438 mm)</w:t>
      </w:r>
    </w:p>
    <w:p w14:paraId="5ADDA7D6" w14:textId="77777777" w:rsidR="007C1E12" w:rsidRDefault="007C1E12" w:rsidP="00531210">
      <w:pPr>
        <w:pStyle w:val="ARCATSubSub2"/>
      </w:pPr>
      <w:proofErr w:type="gramStart"/>
      <w:r>
        <w:lastRenderedPageBreak/>
        <w:t>119 inch</w:t>
      </w:r>
      <w:proofErr w:type="gramEnd"/>
      <w:r>
        <w:t xml:space="preserve"> (3023 mm) diagonal, 58 inches x 104 inches (1473 mm x 2642 mm).</w:t>
      </w:r>
    </w:p>
    <w:p w14:paraId="047CA57F" w14:textId="77777777" w:rsidR="007C1E12" w:rsidRDefault="007C1E12" w:rsidP="00531210">
      <w:pPr>
        <w:pStyle w:val="ARCATSubSub2"/>
      </w:pPr>
      <w:proofErr w:type="gramStart"/>
      <w:r>
        <w:t>133 inch</w:t>
      </w:r>
      <w:proofErr w:type="gramEnd"/>
      <w:r>
        <w:t xml:space="preserve"> (3378 mm) diagonal, 65 inches x 116 inches (1651 mm x 2947 mm).</w:t>
      </w:r>
    </w:p>
    <w:p w14:paraId="1F2DEAFB" w14:textId="77777777" w:rsidR="00220C10" w:rsidRDefault="00220C10" w:rsidP="00531210">
      <w:pPr>
        <w:pStyle w:val="ARCATSubSub2"/>
      </w:pPr>
      <w:proofErr w:type="gramStart"/>
      <w:r>
        <w:t>161 inch</w:t>
      </w:r>
      <w:proofErr w:type="gramEnd"/>
      <w:r>
        <w:t xml:space="preserve"> (4089 mm) diagonal, 79 inches x 140 inches (2007 mm x 3556 mm).</w:t>
      </w:r>
    </w:p>
    <w:p w14:paraId="3F9C5E80" w14:textId="77777777" w:rsidR="00220C10" w:rsidRDefault="00220C10" w:rsidP="00531210">
      <w:pPr>
        <w:pStyle w:val="ARCATSubSub2"/>
      </w:pPr>
      <w:proofErr w:type="gramStart"/>
      <w:r>
        <w:t>184 inch</w:t>
      </w:r>
      <w:proofErr w:type="gramEnd"/>
      <w:r>
        <w:t xml:space="preserve"> (4674 mm) diagonal, 90 inches x 160 inches (2286 mm x 4064 mm).</w:t>
      </w:r>
    </w:p>
    <w:p w14:paraId="6CE21AA1" w14:textId="77777777" w:rsidR="00220C10" w:rsidRDefault="00220C10" w:rsidP="00531210">
      <w:pPr>
        <w:pStyle w:val="ARCATSubSub2"/>
      </w:pPr>
      <w:r>
        <w:t>193 inches (490 cm) diagonal, 94-1/2 inches x 168 inches (240 x 427 cm).</w:t>
      </w:r>
    </w:p>
    <w:p w14:paraId="3924934A" w14:textId="77777777" w:rsidR="00220C10" w:rsidRDefault="00220C10" w:rsidP="00531210">
      <w:pPr>
        <w:pStyle w:val="ARCATSubSub2"/>
      </w:pPr>
      <w:r>
        <w:t>220 inches (559 cm) diagonal, 106 inches x 188 inches (269 x 478 cm).</w:t>
      </w:r>
    </w:p>
    <w:p w14:paraId="4B336103" w14:textId="77777777" w:rsidR="00220C10" w:rsidRDefault="00220C10" w:rsidP="00531210">
      <w:pPr>
        <w:pStyle w:val="ARCATSubSub1"/>
      </w:pPr>
      <w:r>
        <w:t>16:10 Format. Black masking borders standard.</w:t>
      </w:r>
    </w:p>
    <w:p w14:paraId="7AE6EB45" w14:textId="77777777" w:rsidR="007C1E12" w:rsidRDefault="007C1E12" w:rsidP="00531210">
      <w:pPr>
        <w:pStyle w:val="ARCATSubSub2"/>
      </w:pPr>
      <w:proofErr w:type="gramStart"/>
      <w:r>
        <w:t>94 inch</w:t>
      </w:r>
      <w:proofErr w:type="gramEnd"/>
      <w:r>
        <w:t xml:space="preserve"> (2438 mm) diagonal, 50 inches x 80 inches (1270 mm x 2032 mm).</w:t>
      </w:r>
    </w:p>
    <w:p w14:paraId="07DCC243" w14:textId="77777777" w:rsidR="007C1E12" w:rsidRDefault="007C1E12" w:rsidP="00531210">
      <w:pPr>
        <w:pStyle w:val="ARCATSubSub2"/>
      </w:pPr>
      <w:proofErr w:type="gramStart"/>
      <w:r>
        <w:t>109 inch</w:t>
      </w:r>
      <w:proofErr w:type="gramEnd"/>
      <w:r>
        <w:t xml:space="preserve"> (2769 mm) diagonal, 57-1/2 inches x 92 inches (1461 mm x 2337 mm).</w:t>
      </w:r>
    </w:p>
    <w:p w14:paraId="3B15321F" w14:textId="77777777" w:rsidR="007C1E12" w:rsidRDefault="007C1E12" w:rsidP="00531210">
      <w:pPr>
        <w:pStyle w:val="ARCATSubSub2"/>
      </w:pPr>
      <w:proofErr w:type="gramStart"/>
      <w:r>
        <w:t>113 inch</w:t>
      </w:r>
      <w:proofErr w:type="gramEnd"/>
      <w:r>
        <w:t xml:space="preserve"> (2870 mm) diagonal, 60 inches x 96 inches (1524 mm x 2438 mm).</w:t>
      </w:r>
    </w:p>
    <w:p w14:paraId="3730A86D" w14:textId="77777777" w:rsidR="007C1E12" w:rsidRDefault="007C1E12" w:rsidP="00531210">
      <w:pPr>
        <w:pStyle w:val="ARCATSubSub2"/>
      </w:pPr>
      <w:proofErr w:type="gramStart"/>
      <w:r>
        <w:t>123 inch</w:t>
      </w:r>
      <w:proofErr w:type="gramEnd"/>
      <w:r>
        <w:t xml:space="preserve"> (3124 mm) diagonal, 65 inches x 104 inches (1351mm x 2642 mm).</w:t>
      </w:r>
    </w:p>
    <w:p w14:paraId="60BA3D48" w14:textId="77777777" w:rsidR="007C1E12" w:rsidRDefault="007C1E12" w:rsidP="00531210">
      <w:pPr>
        <w:pStyle w:val="ARCATSubSub2"/>
      </w:pPr>
      <w:proofErr w:type="gramStart"/>
      <w:r>
        <w:t>137 inch</w:t>
      </w:r>
      <w:proofErr w:type="gramEnd"/>
      <w:r>
        <w:t xml:space="preserve"> (3480) diagonal, 72-1/2 inches x 116 inches (1842 mm by 2946 mm).</w:t>
      </w:r>
    </w:p>
    <w:p w14:paraId="0D1D95D9" w14:textId="77777777" w:rsidR="00220C10" w:rsidRDefault="00220C10" w:rsidP="00531210">
      <w:pPr>
        <w:pStyle w:val="ARCATSubSub2"/>
      </w:pPr>
      <w:proofErr w:type="gramStart"/>
      <w:r>
        <w:t>165 inch</w:t>
      </w:r>
      <w:proofErr w:type="gramEnd"/>
      <w:r>
        <w:t xml:space="preserve"> (4191 mm) diagonal, 87-1/2 inches x 140 inches (2223 mm by 3556 mm).</w:t>
      </w:r>
    </w:p>
    <w:p w14:paraId="430A4C92" w14:textId="77777777" w:rsidR="00220C10" w:rsidRDefault="00220C10" w:rsidP="00531210">
      <w:pPr>
        <w:pStyle w:val="ARCATSubSub2"/>
      </w:pPr>
      <w:proofErr w:type="gramStart"/>
      <w:r>
        <w:t>189 inch</w:t>
      </w:r>
      <w:proofErr w:type="gramEnd"/>
      <w:r>
        <w:t xml:space="preserve"> (4800 mm) diagonal, 100 inches x 160 inches (2540 mm x 4064 mm).</w:t>
      </w:r>
    </w:p>
    <w:p w14:paraId="7D28535A" w14:textId="77777777" w:rsidR="00220C10" w:rsidRDefault="00220C10" w:rsidP="00531210">
      <w:pPr>
        <w:pStyle w:val="ARCATSubSub2"/>
      </w:pPr>
      <w:r>
        <w:t>198 inches (503 cm) diagonal, 105 inches x 168 inches (267 x 427 cm).</w:t>
      </w:r>
    </w:p>
    <w:p w14:paraId="0F12AD7E" w14:textId="15FBCE03" w:rsidR="00220C10" w:rsidRDefault="00220C10" w:rsidP="00531210">
      <w:pPr>
        <w:pStyle w:val="ARCATSubSub2"/>
      </w:pPr>
      <w:r>
        <w:t>222 inches (564 cm) diagonal, 117-1/2 inches x 188 inches (298 x 478 cm).</w:t>
      </w:r>
    </w:p>
    <w:p w14:paraId="3D38A548" w14:textId="77777777" w:rsidR="006F0112" w:rsidRDefault="006F0112" w:rsidP="00531210">
      <w:pPr>
        <w:pStyle w:val="ARCATSubSub1"/>
      </w:pPr>
      <w:r>
        <w:t>NTSC Format (4:3). Black masking borders standard.</w:t>
      </w:r>
    </w:p>
    <w:p w14:paraId="41298ACE" w14:textId="77777777" w:rsidR="006F0112" w:rsidRDefault="006F0112" w:rsidP="00531210">
      <w:pPr>
        <w:pStyle w:val="ARCATSubSub2"/>
      </w:pPr>
      <w:proofErr w:type="gramStart"/>
      <w:r>
        <w:t>7 foot</w:t>
      </w:r>
      <w:proofErr w:type="gramEnd"/>
      <w:r>
        <w:t xml:space="preserve"> (2.13 m) diagonal, 50 inches x 66-1/2 inches (1270 mm x 1689 mm).</w:t>
      </w:r>
    </w:p>
    <w:p w14:paraId="71BEDDE5" w14:textId="77777777" w:rsidR="006F0112" w:rsidRDefault="006F0112" w:rsidP="00531210">
      <w:pPr>
        <w:pStyle w:val="ARCATSubSub2"/>
      </w:pPr>
      <w:proofErr w:type="gramStart"/>
      <w:r>
        <w:t>100 inch</w:t>
      </w:r>
      <w:proofErr w:type="gramEnd"/>
      <w:r>
        <w:t xml:space="preserve"> (2540 mm) diagonal, 60 inches x 80 inches (1524 mm x 2032 mm).</w:t>
      </w:r>
    </w:p>
    <w:p w14:paraId="42538AF5" w14:textId="77777777" w:rsidR="006F0112" w:rsidRDefault="006F0112" w:rsidP="00531210">
      <w:pPr>
        <w:pStyle w:val="ARCATSubSub2"/>
      </w:pPr>
      <w:proofErr w:type="gramStart"/>
      <w:r>
        <w:t>10 foot</w:t>
      </w:r>
      <w:proofErr w:type="gramEnd"/>
      <w:r>
        <w:t xml:space="preserve"> (3.05 m) diagonal, 69 inches x 92 inches (1753 mm x 2337 mm).</w:t>
      </w:r>
    </w:p>
    <w:p w14:paraId="1A06C115" w14:textId="77777777" w:rsidR="006F0112" w:rsidRDefault="006F0112" w:rsidP="00531210">
      <w:pPr>
        <w:pStyle w:val="ARCATSubSub2"/>
      </w:pPr>
      <w:proofErr w:type="gramStart"/>
      <w:r>
        <w:t>11 foot</w:t>
      </w:r>
      <w:proofErr w:type="gramEnd"/>
      <w:r>
        <w:t xml:space="preserve"> (3.35 m) diagonal, 78 inches x 104 inches (1981 mm x 2642 mm).</w:t>
      </w:r>
    </w:p>
    <w:p w14:paraId="102A0192" w14:textId="77777777" w:rsidR="006F0112" w:rsidRDefault="006F0112" w:rsidP="00531210">
      <w:pPr>
        <w:pStyle w:val="ARCATSubSub2"/>
      </w:pPr>
      <w:proofErr w:type="gramStart"/>
      <w:r>
        <w:t>150 inch</w:t>
      </w:r>
      <w:proofErr w:type="gramEnd"/>
      <w:r>
        <w:t xml:space="preserve"> (3810 mm) diagonal, 87 inches x 116 inches (2210 mm x 3658 mm).</w:t>
      </w:r>
    </w:p>
    <w:p w14:paraId="368B07B2" w14:textId="77777777" w:rsidR="006F0112" w:rsidRDefault="006F0112" w:rsidP="00531210">
      <w:pPr>
        <w:pStyle w:val="ARCATSubSub2"/>
      </w:pPr>
      <w:proofErr w:type="gramStart"/>
      <w:r>
        <w:t>15 foot</w:t>
      </w:r>
      <w:proofErr w:type="gramEnd"/>
      <w:r>
        <w:t xml:space="preserve"> (4.57 m) diagonal, 105 inches x 140 inches (2667 mm x 3556 mm).</w:t>
      </w:r>
    </w:p>
    <w:p w14:paraId="0EB30059" w14:textId="77777777" w:rsidR="006F0112" w:rsidRDefault="006F0112" w:rsidP="00531210">
      <w:pPr>
        <w:pStyle w:val="ARCATSubSub2"/>
      </w:pPr>
      <w:proofErr w:type="gramStart"/>
      <w:r>
        <w:t>200 inch</w:t>
      </w:r>
      <w:proofErr w:type="gramEnd"/>
      <w:r>
        <w:t xml:space="preserve"> (5080 mm) diagonal, 118 inches x 158 inches (2997 mm x 4013 mm).</w:t>
      </w:r>
    </w:p>
    <w:p w14:paraId="04211128" w14:textId="77777777" w:rsidR="006F0112" w:rsidRDefault="006F0112" w:rsidP="00531210">
      <w:pPr>
        <w:pStyle w:val="ARCATSubSub2"/>
      </w:pPr>
      <w:r>
        <w:t>210 inches (534 cm) diagonal, 126 inches x 168 inches (320 x 427 cm).</w:t>
      </w:r>
    </w:p>
    <w:p w14:paraId="039BCF33" w14:textId="77777777" w:rsidR="006F0112" w:rsidRDefault="006F0112" w:rsidP="00531210">
      <w:pPr>
        <w:pStyle w:val="ARCATSubSub2"/>
      </w:pPr>
      <w:r>
        <w:t>220 inches (559 cm) diagonal, 132 inches x 176 inches (335 x 447 cm).</w:t>
      </w:r>
    </w:p>
    <w:p w14:paraId="781AF512" w14:textId="082BE460" w:rsidR="006F0112" w:rsidRDefault="006F0112" w:rsidP="00531210">
      <w:pPr>
        <w:pStyle w:val="ARCATSubSub2"/>
      </w:pPr>
      <w:r>
        <w:t>240 inches (610 cm) diagonal, 141 inches x 188 inches (358 x 478 cm).</w:t>
      </w:r>
    </w:p>
    <w:p w14:paraId="5A966FBF" w14:textId="4718F998" w:rsidR="00220C10" w:rsidRDefault="007C1E12" w:rsidP="00220C10">
      <w:pPr>
        <w:pStyle w:val="ARCATNote"/>
      </w:pPr>
      <w:r>
        <w:t xml:space="preserve">** NOTE TO SPECIFIER ** Edit the following if an extra screen drop is required for the project. Black drop is standard for all formats. </w:t>
      </w:r>
      <w:r w:rsidR="00220C10">
        <w:t>Fill in the drop height from one of the following paragraphs and delete the other. Total screen height cannot exceed 12 feet (3.66 m). If extra screen drop is not required, delete both paragraphs.</w:t>
      </w:r>
    </w:p>
    <w:p w14:paraId="5849DC56" w14:textId="77777777" w:rsidR="00220C10" w:rsidRDefault="00220C10" w:rsidP="00531210">
      <w:pPr>
        <w:pStyle w:val="ARCATSubPara"/>
      </w:pPr>
      <w:r>
        <w:lastRenderedPageBreak/>
        <w:t>Provide an extra screen drop with an overall screen drop of ___ inches (___ mm) with top border matching the viewing surface.</w:t>
      </w:r>
    </w:p>
    <w:p w14:paraId="2496A2F0" w14:textId="77777777" w:rsidR="00220C10" w:rsidRDefault="00220C10" w:rsidP="00531210">
      <w:pPr>
        <w:pStyle w:val="ARCATSubPara"/>
      </w:pPr>
      <w:r>
        <w:t>Provide an extra screen drop with an overall screen drop of ___ inches (___ mm) with a black masking top border.</w:t>
      </w:r>
    </w:p>
    <w:p w14:paraId="14BA1667" w14:textId="77777777" w:rsidR="00F35DA7" w:rsidRDefault="00F35DA7" w:rsidP="00725467">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405D7C4E" w14:textId="59F07D2C" w:rsidR="00BF4035" w:rsidRDefault="00BF4035" w:rsidP="00F61AC5">
      <w:pPr>
        <w:pStyle w:val="ARCATParagraph"/>
      </w:pPr>
      <w:r>
        <w:t>General: All controls are UL Certified.</w:t>
      </w:r>
    </w:p>
    <w:p w14:paraId="22816F96" w14:textId="0468359C" w:rsidR="00BA659D" w:rsidRDefault="00BA659D" w:rsidP="00BA659D">
      <w:pPr>
        <w:pStyle w:val="ARCATNote"/>
      </w:pPr>
      <w:r>
        <w:t xml:space="preserve">** NOTE TO SPECIFIER ** Not compatible with options </w:t>
      </w:r>
      <w:r w:rsidR="00723883">
        <w:t>2</w:t>
      </w:r>
      <w:r>
        <w:t xml:space="preserve">, </w:t>
      </w:r>
      <w:r w:rsidR="00723883">
        <w:t>3</w:t>
      </w:r>
      <w:r>
        <w:t xml:space="preserve">, </w:t>
      </w:r>
      <w:r w:rsidR="00723883">
        <w:t>4</w:t>
      </w:r>
      <w:r>
        <w:t xml:space="preserve">, </w:t>
      </w:r>
      <w:r w:rsidR="00723883">
        <w:t>5</w:t>
      </w:r>
      <w:r>
        <w:t xml:space="preserve">, </w:t>
      </w:r>
      <w:r w:rsidR="00723883">
        <w:t>8</w:t>
      </w:r>
      <w:r>
        <w:t xml:space="preserve">, </w:t>
      </w:r>
      <w:r w:rsidR="00051568">
        <w:t>or 9.</w:t>
      </w:r>
    </w:p>
    <w:p w14:paraId="4BD92439" w14:textId="7F2392C5" w:rsidR="00BF4035" w:rsidRPr="00BF4035" w:rsidRDefault="00BA659D" w:rsidP="00531210">
      <w:pPr>
        <w:pStyle w:val="ARCATSubPara"/>
      </w:pPr>
      <w:r>
        <w:t>Single station control rated 115V AC, 60 Hz with 3-position rocker switch with cover plate to stop or reverse screen at any point.</w:t>
      </w:r>
    </w:p>
    <w:p w14:paraId="7ADF369D" w14:textId="652CAEC1" w:rsidR="00BA659D" w:rsidRDefault="00BA659D" w:rsidP="00B7521D">
      <w:pPr>
        <w:pStyle w:val="ARCATNote"/>
      </w:pPr>
      <w:r>
        <w:t xml:space="preserve">** NOTE TO SPECIFIER ** Not compatible with options </w:t>
      </w:r>
      <w:r w:rsidR="00723883">
        <w:t>1</w:t>
      </w:r>
      <w:r>
        <w:t xml:space="preserve">, </w:t>
      </w:r>
      <w:r w:rsidR="00723883">
        <w:t>3</w:t>
      </w:r>
      <w:r>
        <w:t xml:space="preserve">, </w:t>
      </w:r>
      <w:r w:rsidR="00723883">
        <w:t>4</w:t>
      </w:r>
      <w:r>
        <w:t xml:space="preserve">, </w:t>
      </w:r>
      <w:r w:rsidR="00723883">
        <w:t>5</w:t>
      </w:r>
      <w:r>
        <w:t xml:space="preserve">, </w:t>
      </w:r>
      <w:r w:rsidR="00723883">
        <w:t>8</w:t>
      </w:r>
      <w:r>
        <w:t xml:space="preserve">, </w:t>
      </w:r>
      <w:r w:rsidR="00051568">
        <w:t xml:space="preserve">or </w:t>
      </w:r>
      <w:r w:rsidR="00723883">
        <w:t>9</w:t>
      </w:r>
      <w:r>
        <w:t>.</w:t>
      </w:r>
    </w:p>
    <w:p w14:paraId="6A56CCD0" w14:textId="13BAE5A7" w:rsidR="00BF4035" w:rsidRPr="00BF4035" w:rsidRDefault="00BA659D" w:rsidP="00531210">
      <w:pPr>
        <w:pStyle w:val="ARCATSubPara"/>
      </w:pPr>
      <w:r>
        <w:t>Multiple station control rated 115V AC, 60 Hz with 3-position rocker switches with cover plates to stop or reverse screen at any point. Automatic override allows only one signal to reach the motor when operated simultaneously</w:t>
      </w:r>
      <w:r w:rsidR="00BF4035">
        <w:t>.</w:t>
      </w:r>
    </w:p>
    <w:p w14:paraId="6DB04151" w14:textId="6F622872" w:rsidR="00BA659D" w:rsidRDefault="00BA659D" w:rsidP="00B7521D">
      <w:pPr>
        <w:pStyle w:val="ARCATNote"/>
      </w:pPr>
      <w:r>
        <w:t xml:space="preserve">** NOTE TO SPECIFIER ** Not compatible with options </w:t>
      </w:r>
      <w:r w:rsidR="00E11DB5">
        <w:t>1</w:t>
      </w:r>
      <w:r>
        <w:t xml:space="preserve">, </w:t>
      </w:r>
      <w:r w:rsidR="00E11DB5">
        <w:t>2</w:t>
      </w:r>
      <w:r>
        <w:t xml:space="preserve">, </w:t>
      </w:r>
      <w:r w:rsidR="00E11DB5">
        <w:t>7</w:t>
      </w:r>
      <w:r>
        <w:t xml:space="preserve">, </w:t>
      </w:r>
      <w:r w:rsidR="00051568">
        <w:t xml:space="preserve">or </w:t>
      </w:r>
      <w:r w:rsidR="00E11DB5">
        <w:t>8</w:t>
      </w:r>
      <w:r>
        <w:t>.</w:t>
      </w:r>
    </w:p>
    <w:p w14:paraId="65BC68B2" w14:textId="534E985D" w:rsidR="00BF4035" w:rsidRPr="00BF4035" w:rsidRDefault="00BA659D" w:rsidP="00531210">
      <w:pPr>
        <w:pStyle w:val="ARCATSubPara"/>
      </w:pPr>
      <w:r>
        <w:t>Low voltage control unit with three button 24V switches and cover plate to stop or reverse screen at any point, built-in RF receiver, built-in Video Interface Control trigger for 3V-28V, RS232, and dry contact relays.</w:t>
      </w:r>
    </w:p>
    <w:p w14:paraId="69F033A7" w14:textId="6D42EA9A" w:rsidR="00BA659D" w:rsidRDefault="00BA659D" w:rsidP="00B7521D">
      <w:pPr>
        <w:pStyle w:val="ARCATNote"/>
      </w:pPr>
      <w:r>
        <w:t xml:space="preserve">** NOTE TO SPECIFIER ** . Not compatible with options </w:t>
      </w:r>
      <w:r w:rsidR="00E11DB5">
        <w:t>1</w:t>
      </w:r>
      <w:r>
        <w:t xml:space="preserve">, </w:t>
      </w:r>
      <w:r w:rsidR="00E11DB5">
        <w:t>2</w:t>
      </w:r>
      <w:r>
        <w:t xml:space="preserve">, </w:t>
      </w:r>
      <w:r w:rsidR="00E11DB5">
        <w:t>7</w:t>
      </w:r>
      <w:r>
        <w:t xml:space="preserve">, </w:t>
      </w:r>
      <w:r w:rsidR="00051568">
        <w:t xml:space="preserve">or </w:t>
      </w:r>
      <w:r w:rsidR="00E11DB5">
        <w:t>8</w:t>
      </w:r>
      <w:r>
        <w:t>.</w:t>
      </w:r>
    </w:p>
    <w:p w14:paraId="53D677BD" w14:textId="15BC262A" w:rsidR="00BF4035" w:rsidRPr="00BF4035" w:rsidRDefault="00BA659D" w:rsidP="00531210">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2C0AA23B" w14:textId="33175C63" w:rsidR="00BA659D" w:rsidRDefault="00BA659D" w:rsidP="00B7521D">
      <w:pPr>
        <w:pStyle w:val="ARCATNote"/>
      </w:pPr>
      <w:r>
        <w:t xml:space="preserve">** NOTE TO SPECIFIER ** Not compatible with options </w:t>
      </w:r>
      <w:r w:rsidR="00D51502">
        <w:t>1</w:t>
      </w:r>
      <w:r>
        <w:t xml:space="preserve">, </w:t>
      </w:r>
      <w:r w:rsidR="00D51502">
        <w:t>2</w:t>
      </w:r>
      <w:r>
        <w:t xml:space="preserve">, </w:t>
      </w:r>
      <w:r w:rsidR="00D51502">
        <w:t>7</w:t>
      </w:r>
      <w:r>
        <w:t xml:space="preserve">, </w:t>
      </w:r>
      <w:r w:rsidR="00051568">
        <w:t xml:space="preserve">or </w:t>
      </w:r>
      <w:r w:rsidR="00D51502">
        <w:t>8</w:t>
      </w:r>
      <w:r>
        <w:t>.</w:t>
      </w:r>
    </w:p>
    <w:p w14:paraId="6AE44FCE" w14:textId="285438C3" w:rsidR="00BF4035" w:rsidRPr="00BF4035" w:rsidRDefault="00BA659D" w:rsidP="00531210">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72CAD549" w14:textId="3934E010" w:rsidR="00BA659D" w:rsidRDefault="00BA659D" w:rsidP="00B7521D">
      <w:pPr>
        <w:pStyle w:val="ARCATNote"/>
      </w:pPr>
      <w:r>
        <w:t xml:space="preserve">** NOTE TO SPECIFIER ** </w:t>
      </w:r>
      <w:r w:rsidR="00051568">
        <w:t>Compatible with all options</w:t>
      </w:r>
      <w:r>
        <w:t>.</w:t>
      </w:r>
    </w:p>
    <w:p w14:paraId="435D3C6F" w14:textId="7F476B13" w:rsidR="00BF4035" w:rsidRPr="00BF4035" w:rsidRDefault="00BA659D" w:rsidP="00531210">
      <w:pPr>
        <w:pStyle w:val="ARCATSubPara"/>
      </w:pPr>
      <w:r>
        <w:t>Key Operated power supply switch to control power to control system.</w:t>
      </w:r>
    </w:p>
    <w:p w14:paraId="4953B6AE" w14:textId="245F8E9E" w:rsidR="00BA659D" w:rsidRDefault="00BA659D" w:rsidP="00B7521D">
      <w:pPr>
        <w:pStyle w:val="ARCATNote"/>
      </w:pPr>
      <w:r>
        <w:t xml:space="preserve">** NOTE TO SPECIFIER ** Not compatible with options </w:t>
      </w:r>
      <w:r w:rsidR="00C3417A">
        <w:t>4</w:t>
      </w:r>
      <w:r>
        <w:t xml:space="preserve">, </w:t>
      </w:r>
      <w:r w:rsidR="00C3417A">
        <w:t>5</w:t>
      </w:r>
      <w:r>
        <w:t xml:space="preserve">, </w:t>
      </w:r>
      <w:r w:rsidR="00C3417A">
        <w:t>6</w:t>
      </w:r>
      <w:r>
        <w:t xml:space="preserve">, </w:t>
      </w:r>
      <w:r w:rsidR="00C3417A">
        <w:t>8</w:t>
      </w:r>
      <w:r>
        <w:t xml:space="preserve">, </w:t>
      </w:r>
      <w:r w:rsidR="00051568">
        <w:t xml:space="preserve">or </w:t>
      </w:r>
      <w:r w:rsidR="00C3417A">
        <w:t>9</w:t>
      </w:r>
      <w:r>
        <w:t>.</w:t>
      </w:r>
    </w:p>
    <w:p w14:paraId="65352870" w14:textId="7E5F453D" w:rsidR="00BF4035" w:rsidRPr="00BF4035" w:rsidRDefault="00BA659D" w:rsidP="00531210">
      <w:pPr>
        <w:pStyle w:val="ARCATSubPara"/>
      </w:pPr>
      <w:r>
        <w:t>Locking switch cover plate for limited access to three position switch.</w:t>
      </w:r>
    </w:p>
    <w:p w14:paraId="6861EFF0" w14:textId="5F137FEC" w:rsidR="00BA659D" w:rsidRDefault="00BA659D" w:rsidP="00B7521D">
      <w:pPr>
        <w:pStyle w:val="ARCATNote"/>
      </w:pPr>
      <w:r>
        <w:t xml:space="preserve">** NOTE TO SPECIFIER ** . Not compatible with options </w:t>
      </w:r>
      <w:r w:rsidR="00C3417A">
        <w:t>1</w:t>
      </w:r>
      <w:r>
        <w:t xml:space="preserve">, </w:t>
      </w:r>
      <w:r w:rsidR="00C3417A">
        <w:t>2</w:t>
      </w:r>
      <w:r>
        <w:t xml:space="preserve">, </w:t>
      </w:r>
      <w:r w:rsidR="00C3417A">
        <w:t>3</w:t>
      </w:r>
      <w:r>
        <w:t xml:space="preserve">, </w:t>
      </w:r>
      <w:r w:rsidR="00C3417A">
        <w:t>4</w:t>
      </w:r>
      <w:r>
        <w:t xml:space="preserve">, </w:t>
      </w:r>
      <w:r w:rsidR="00C3417A">
        <w:t>5</w:t>
      </w:r>
      <w:r>
        <w:t xml:space="preserve">, </w:t>
      </w:r>
      <w:r w:rsidR="00C3417A">
        <w:t>7</w:t>
      </w:r>
      <w:r>
        <w:t xml:space="preserve">, </w:t>
      </w:r>
      <w:r w:rsidR="00051568">
        <w:t xml:space="preserve">or </w:t>
      </w:r>
      <w:r w:rsidR="00B7521D">
        <w:t>9</w:t>
      </w:r>
      <w:r w:rsidR="00051568">
        <w:t>`</w:t>
      </w:r>
      <w:r>
        <w:t>.</w:t>
      </w:r>
    </w:p>
    <w:p w14:paraId="5E471BDC" w14:textId="06D39D62" w:rsidR="00BF4035" w:rsidRPr="00BF4035" w:rsidRDefault="00BA659D" w:rsidP="00531210">
      <w:pPr>
        <w:pStyle w:val="ARCATSubPara"/>
      </w:pPr>
      <w:r>
        <w:t>Key operated 3-position control switch rated 115V AC, 60 Hz to stop or reverse screen at any point.</w:t>
      </w:r>
    </w:p>
    <w:p w14:paraId="5080372F" w14:textId="0C923750" w:rsidR="00BA659D" w:rsidRDefault="00BA659D" w:rsidP="00B7521D">
      <w:pPr>
        <w:pStyle w:val="ARCATNote"/>
      </w:pPr>
      <w:r>
        <w:t xml:space="preserve">** NOTE TO SPECIFIER ** Not compatible with options </w:t>
      </w:r>
      <w:r w:rsidR="00B7521D">
        <w:t>1</w:t>
      </w:r>
      <w:r>
        <w:t xml:space="preserve">, </w:t>
      </w:r>
      <w:r w:rsidR="00B7521D">
        <w:t>2</w:t>
      </w:r>
      <w:r>
        <w:t xml:space="preserve">, </w:t>
      </w:r>
      <w:r w:rsidR="00B7521D">
        <w:t>6</w:t>
      </w:r>
      <w:r>
        <w:t xml:space="preserve">, </w:t>
      </w:r>
      <w:r w:rsidR="00B7521D">
        <w:t>7</w:t>
      </w:r>
      <w:r>
        <w:t xml:space="preserve">, </w:t>
      </w:r>
      <w:r w:rsidR="00051568">
        <w:t xml:space="preserve">or </w:t>
      </w:r>
      <w:r w:rsidR="00B7521D">
        <w:t>8</w:t>
      </w:r>
      <w:r>
        <w:t>.</w:t>
      </w:r>
    </w:p>
    <w:p w14:paraId="093563D2" w14:textId="69442EBF" w:rsidR="00531210" w:rsidRPr="00BF4035" w:rsidRDefault="00BA659D" w:rsidP="00531210">
      <w:pPr>
        <w:pStyle w:val="ARCATSubPara"/>
      </w:pPr>
      <w:r>
        <w:t>3-position low voltage control switch with key locking cover plate rated 24V to stop or reverse screen at any point.</w:t>
      </w:r>
    </w:p>
    <w:p w14:paraId="60432443" w14:textId="77777777" w:rsidR="00531210" w:rsidRDefault="00531210" w:rsidP="00531210">
      <w:pPr>
        <w:pStyle w:val="ARCATNote"/>
      </w:pPr>
      <w:r>
        <w:t>** NOTE TO SPECIFIER ** LVC-IV Required. Not compatible with options 4, 5, 7, or 8.</w:t>
      </w:r>
    </w:p>
    <w:p w14:paraId="5CE9EC92" w14:textId="0AD3084B" w:rsidR="00907AE5" w:rsidRPr="006D3209" w:rsidRDefault="00531210" w:rsidP="00531210">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DDE6" w14:textId="77777777" w:rsidR="006D353F" w:rsidRDefault="006D353F">
      <w:pPr>
        <w:spacing w:line="20" w:lineRule="exact"/>
      </w:pPr>
    </w:p>
  </w:endnote>
  <w:endnote w:type="continuationSeparator" w:id="0">
    <w:p w14:paraId="0992075D" w14:textId="77777777" w:rsidR="006D353F" w:rsidRDefault="006D353F">
      <w:r>
        <w:t xml:space="preserve"> </w:t>
      </w:r>
    </w:p>
  </w:endnote>
  <w:endnote w:type="continuationNotice" w:id="1">
    <w:p w14:paraId="74AB4BCF" w14:textId="77777777" w:rsidR="006D353F" w:rsidRDefault="006D353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E101" w14:textId="77777777" w:rsidR="006D353F" w:rsidRDefault="006D353F">
      <w:r>
        <w:separator/>
      </w:r>
    </w:p>
  </w:footnote>
  <w:footnote w:type="continuationSeparator" w:id="0">
    <w:p w14:paraId="2D3F7C91" w14:textId="77777777" w:rsidR="006D353F" w:rsidRDefault="006D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9ECA4F86"/>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46297629">
    <w:abstractNumId w:val="0"/>
  </w:num>
  <w:num w:numId="2" w16cid:durableId="233315770">
    <w:abstractNumId w:val="1"/>
  </w:num>
  <w:num w:numId="3" w16cid:durableId="745149392">
    <w:abstractNumId w:val="2"/>
  </w:num>
  <w:num w:numId="4" w16cid:durableId="112643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047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541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182465">
    <w:abstractNumId w:val="1"/>
  </w:num>
  <w:num w:numId="8" w16cid:durableId="510412177">
    <w:abstractNumId w:val="1"/>
  </w:num>
  <w:num w:numId="9" w16cid:durableId="863202783">
    <w:abstractNumId w:val="1"/>
  </w:num>
  <w:num w:numId="10" w16cid:durableId="738405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53529">
    <w:abstractNumId w:val="1"/>
  </w:num>
  <w:num w:numId="12" w16cid:durableId="281303972">
    <w:abstractNumId w:val="1"/>
  </w:num>
  <w:num w:numId="13" w16cid:durableId="1572425842">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1568"/>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23EA"/>
    <w:rsid w:val="001B616B"/>
    <w:rsid w:val="001C23C9"/>
    <w:rsid w:val="001C35BF"/>
    <w:rsid w:val="001C40AE"/>
    <w:rsid w:val="001D3B66"/>
    <w:rsid w:val="001D770D"/>
    <w:rsid w:val="001E0758"/>
    <w:rsid w:val="001E6765"/>
    <w:rsid w:val="001F3436"/>
    <w:rsid w:val="001F41C5"/>
    <w:rsid w:val="001F5589"/>
    <w:rsid w:val="001F6AFE"/>
    <w:rsid w:val="00205742"/>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C6275"/>
    <w:rsid w:val="002D1F8B"/>
    <w:rsid w:val="002E609D"/>
    <w:rsid w:val="002F2C94"/>
    <w:rsid w:val="002F3C6E"/>
    <w:rsid w:val="002F5526"/>
    <w:rsid w:val="00304EED"/>
    <w:rsid w:val="00307BE1"/>
    <w:rsid w:val="00326FA2"/>
    <w:rsid w:val="00330281"/>
    <w:rsid w:val="00336719"/>
    <w:rsid w:val="00342D5C"/>
    <w:rsid w:val="00352EF6"/>
    <w:rsid w:val="0036075F"/>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31210"/>
    <w:rsid w:val="00544235"/>
    <w:rsid w:val="00583A35"/>
    <w:rsid w:val="005B72B7"/>
    <w:rsid w:val="005E33BF"/>
    <w:rsid w:val="005F2CDD"/>
    <w:rsid w:val="005F3F01"/>
    <w:rsid w:val="005F4891"/>
    <w:rsid w:val="005F4A51"/>
    <w:rsid w:val="00616CB2"/>
    <w:rsid w:val="00624074"/>
    <w:rsid w:val="0063155D"/>
    <w:rsid w:val="006467E3"/>
    <w:rsid w:val="00664DE1"/>
    <w:rsid w:val="006806E0"/>
    <w:rsid w:val="006A4665"/>
    <w:rsid w:val="006B2CF7"/>
    <w:rsid w:val="006D3209"/>
    <w:rsid w:val="006D353F"/>
    <w:rsid w:val="006D3F18"/>
    <w:rsid w:val="006E1AA0"/>
    <w:rsid w:val="006E4F63"/>
    <w:rsid w:val="006F0112"/>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05CE"/>
    <w:rsid w:val="007A55CE"/>
    <w:rsid w:val="007C1E12"/>
    <w:rsid w:val="007C75CC"/>
    <w:rsid w:val="007E6AF9"/>
    <w:rsid w:val="00823E49"/>
    <w:rsid w:val="00825265"/>
    <w:rsid w:val="0086022D"/>
    <w:rsid w:val="00861C5E"/>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57F1"/>
    <w:rsid w:val="008D699A"/>
    <w:rsid w:val="008E2B4A"/>
    <w:rsid w:val="00907AE5"/>
    <w:rsid w:val="00911B34"/>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E2244"/>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84A3F"/>
    <w:rsid w:val="00C921E7"/>
    <w:rsid w:val="00CB7276"/>
    <w:rsid w:val="00CC3AF7"/>
    <w:rsid w:val="00CD573C"/>
    <w:rsid w:val="00CE042C"/>
    <w:rsid w:val="00CF658F"/>
    <w:rsid w:val="00CF65C4"/>
    <w:rsid w:val="00CF6F26"/>
    <w:rsid w:val="00D121E7"/>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0729C"/>
    <w:rsid w:val="00F22E44"/>
    <w:rsid w:val="00F35DA7"/>
    <w:rsid w:val="00F40F0A"/>
    <w:rsid w:val="00F4715E"/>
    <w:rsid w:val="00F50808"/>
    <w:rsid w:val="00F61AC5"/>
    <w:rsid w:val="00F7451E"/>
    <w:rsid w:val="00F87AF2"/>
    <w:rsid w:val="00F9001C"/>
    <w:rsid w:val="00F90D7B"/>
    <w:rsid w:val="00FA254E"/>
    <w:rsid w:val="00FB66C5"/>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531210"/>
    <w:pPr>
      <w:numPr>
        <w:ilvl w:val="3"/>
      </w:numPr>
      <w:tabs>
        <w:tab w:val="clear" w:pos="1728"/>
        <w:tab w:val="left" w:pos="1152"/>
      </w:tabs>
    </w:pPr>
  </w:style>
  <w:style w:type="paragraph" w:customStyle="1" w:styleId="ARCATSubSub1">
    <w:name w:val="ARCAT SubSub1"/>
    <w:basedOn w:val="ARCATSubPara"/>
    <w:autoRedefine/>
    <w:rsid w:val="0063155D"/>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E31DD-0886-4A47-A696-97A1C4F3DAE8}">
  <ds:schemaRefs>
    <ds:schemaRef ds:uri="http://schemas.microsoft.com/sharepoint/v3/contenttype/forms"/>
  </ds:schemaRefs>
</ds:datastoreItem>
</file>

<file path=customXml/itemProps2.xml><?xml version="1.0" encoding="utf-8"?>
<ds:datastoreItem xmlns:ds="http://schemas.openxmlformats.org/officeDocument/2006/customXml" ds:itemID="{D83A746A-1E39-4173-B082-9D6C8B590D02}">
  <ds:schemaRefs>
    <ds:schemaRef ds:uri="http://www.w3.org/XML/1998/namespace"/>
    <ds:schemaRef ds:uri="7f8ea97e-a1ed-4d6a-90ea-b4975ba9cfe9"/>
    <ds:schemaRef ds:uri="216f4676-82e5-4035-b476-2737fedcc165"/>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5FDC332-54D0-449E-8B5A-B4DA8A79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2024-03-20T20:03:00Z</dcterms:created>
  <dcterms:modified xsi:type="dcterms:W3CDTF">2024-03-20T20:03:00Z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